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2" w:rsidRPr="00972D35" w:rsidRDefault="00627222" w:rsidP="00452853">
      <w:pPr>
        <w:ind w:left="6096"/>
        <w:jc w:val="right"/>
        <w:rPr>
          <w:rFonts w:ascii="Goudy Old Style" w:hAnsi="Goudy Old Style"/>
          <w:i/>
          <w:sz w:val="24"/>
        </w:rPr>
      </w:pPr>
    </w:p>
    <w:p w:rsidR="00F65624" w:rsidRPr="00972D35" w:rsidRDefault="00F65624" w:rsidP="008058EB">
      <w:pPr>
        <w:jc w:val="both"/>
        <w:rPr>
          <w:rFonts w:ascii="Goudy Old Style" w:hAnsi="Goudy Old Style"/>
          <w:b/>
          <w:sz w:val="24"/>
        </w:rPr>
      </w:pPr>
    </w:p>
    <w:p w:rsidR="008B330F" w:rsidRPr="00972D35" w:rsidRDefault="008B330F" w:rsidP="00972D35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sz w:val="40"/>
        </w:rPr>
      </w:pPr>
      <w:r w:rsidRPr="00972D35">
        <w:rPr>
          <w:rFonts w:ascii="Goudy Old Style" w:hAnsi="Goudy Old Style" w:cs="BookAntiqua,Bold"/>
          <w:b/>
          <w:bCs/>
          <w:sz w:val="40"/>
        </w:rPr>
        <w:t>BANDO PUBBLICO</w:t>
      </w:r>
    </w:p>
    <w:p w:rsidR="00972D35" w:rsidRPr="00972D35" w:rsidRDefault="00972D35" w:rsidP="00972D35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sz w:val="24"/>
        </w:rPr>
      </w:pPr>
    </w:p>
    <w:p w:rsidR="008B330F" w:rsidRPr="00972D35" w:rsidRDefault="008B330F" w:rsidP="00972D35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</w:rPr>
      </w:pPr>
      <w:r w:rsidRPr="00972D35">
        <w:rPr>
          <w:rFonts w:ascii="Goudy Old Style" w:hAnsi="Goudy Old Style"/>
          <w:b/>
          <w:bCs/>
          <w:sz w:val="24"/>
        </w:rPr>
        <w:t>SOSTEGNO ALLA LOCAZIONE ANNUALITA’2014</w:t>
      </w:r>
    </w:p>
    <w:p w:rsidR="008B330F" w:rsidRPr="00972D35" w:rsidRDefault="008B330F" w:rsidP="00972D35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</w:rPr>
      </w:pPr>
      <w:r w:rsidRPr="00972D35">
        <w:rPr>
          <w:rFonts w:ascii="Goudy Old Style" w:hAnsi="Goudy Old Style"/>
          <w:b/>
          <w:bCs/>
          <w:sz w:val="24"/>
        </w:rPr>
        <w:t>Per l’Assegnazione dei contributi ad integrazione dei canoni di locazione relativi</w:t>
      </w:r>
    </w:p>
    <w:p w:rsidR="008B330F" w:rsidRDefault="008B330F" w:rsidP="00972D35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</w:rPr>
      </w:pPr>
      <w:r w:rsidRPr="00972D35">
        <w:rPr>
          <w:rFonts w:ascii="Goudy Old Style" w:hAnsi="Goudy Old Style"/>
          <w:b/>
          <w:bCs/>
          <w:sz w:val="24"/>
        </w:rPr>
        <w:t>all’anno 2013.</w:t>
      </w:r>
    </w:p>
    <w:p w:rsidR="00972D35" w:rsidRPr="00972D35" w:rsidRDefault="00972D35" w:rsidP="00972D35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</w:rPr>
      </w:pPr>
    </w:p>
    <w:p w:rsidR="008B330F" w:rsidRDefault="008B330F" w:rsidP="00B11595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IL RESPONSABILE DEL SERVIZIO</w:t>
      </w:r>
    </w:p>
    <w:p w:rsidR="00972D35" w:rsidRPr="00972D35" w:rsidRDefault="00972D35" w:rsidP="008B330F">
      <w:pPr>
        <w:autoSpaceDE w:val="0"/>
        <w:autoSpaceDN w:val="0"/>
        <w:adjustRightInd w:val="0"/>
        <w:rPr>
          <w:rFonts w:ascii="Goudy Old Style" w:hAnsi="Goudy Old Style" w:cs="BookAntiqua,Bold"/>
          <w:b/>
          <w:bCs/>
          <w:sz w:val="24"/>
        </w:rPr>
      </w:pPr>
    </w:p>
    <w:p w:rsidR="008B330F" w:rsidRPr="00972D35" w:rsidRDefault="00972D35" w:rsidP="008B330F">
      <w:pPr>
        <w:autoSpaceDE w:val="0"/>
        <w:autoSpaceDN w:val="0"/>
        <w:adjustRightInd w:val="0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b/>
          <w:sz w:val="24"/>
        </w:rPr>
        <w:t>VISTA</w:t>
      </w:r>
      <w:r w:rsidRPr="00972D35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 xml:space="preserve">la legge 9 dicembre 1998 n. 431 e </w:t>
      </w:r>
      <w:proofErr w:type="spellStart"/>
      <w:r w:rsidR="008B330F" w:rsidRPr="00972D35">
        <w:rPr>
          <w:rFonts w:ascii="Goudy Old Style" w:hAnsi="Goudy Old Style" w:cs="BookAntiqua"/>
          <w:sz w:val="24"/>
        </w:rPr>
        <w:t>s.m.s.</w:t>
      </w:r>
      <w:proofErr w:type="spellEnd"/>
      <w:r w:rsidR="008B330F" w:rsidRPr="00972D35">
        <w:rPr>
          <w:rFonts w:ascii="Goudy Old Style" w:hAnsi="Goudy Old Style" w:cs="BookAntiqua"/>
          <w:sz w:val="24"/>
        </w:rPr>
        <w:t xml:space="preserve"> ed in particolare l’art. 11;</w:t>
      </w:r>
    </w:p>
    <w:p w:rsidR="008B330F" w:rsidRPr="00972D35" w:rsidRDefault="00972D35" w:rsidP="008B330F">
      <w:pPr>
        <w:autoSpaceDE w:val="0"/>
        <w:autoSpaceDN w:val="0"/>
        <w:adjustRightInd w:val="0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b/>
          <w:sz w:val="24"/>
        </w:rPr>
        <w:t>VISTO</w:t>
      </w:r>
      <w:r w:rsidRPr="00972D35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 xml:space="preserve">il Decreto del Ministero Infrastrutture 7 giugno 1999 e </w:t>
      </w:r>
      <w:proofErr w:type="spellStart"/>
      <w:r w:rsidR="008B330F" w:rsidRPr="00972D35">
        <w:rPr>
          <w:rFonts w:ascii="Goudy Old Style" w:hAnsi="Goudy Old Style" w:cs="BookAntiqua"/>
          <w:sz w:val="24"/>
        </w:rPr>
        <w:t>s.m.i.</w:t>
      </w:r>
      <w:proofErr w:type="spellEnd"/>
      <w:r w:rsidR="008B330F" w:rsidRPr="00972D35">
        <w:rPr>
          <w:rFonts w:ascii="Goudy Old Style" w:hAnsi="Goudy Old Style" w:cs="BookAntiqua"/>
          <w:sz w:val="24"/>
        </w:rPr>
        <w:t>;</w:t>
      </w:r>
    </w:p>
    <w:p w:rsidR="008B330F" w:rsidRPr="00972D35" w:rsidRDefault="00972D35" w:rsidP="008B330F">
      <w:pPr>
        <w:autoSpaceDE w:val="0"/>
        <w:autoSpaceDN w:val="0"/>
        <w:adjustRightInd w:val="0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b/>
          <w:sz w:val="24"/>
        </w:rPr>
        <w:t>VISTA</w:t>
      </w:r>
      <w:r w:rsidRPr="00972D35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 xml:space="preserve">la Legge regionale 6 agosto 1999 n. 12 e </w:t>
      </w:r>
      <w:proofErr w:type="spellStart"/>
      <w:r w:rsidR="008B330F" w:rsidRPr="00972D35">
        <w:rPr>
          <w:rFonts w:ascii="Goudy Old Style" w:hAnsi="Goudy Old Style" w:cs="BookAntiqua"/>
          <w:sz w:val="24"/>
        </w:rPr>
        <w:t>s.m.i.</w:t>
      </w:r>
      <w:proofErr w:type="spellEnd"/>
      <w:r w:rsidR="008B330F" w:rsidRPr="00972D35">
        <w:rPr>
          <w:rFonts w:ascii="Goudy Old Style" w:hAnsi="Goudy Old Style" w:cs="BookAntiqua"/>
          <w:sz w:val="24"/>
        </w:rPr>
        <w:t xml:space="preserve"> ed in particolare l’art. 14;</w:t>
      </w:r>
    </w:p>
    <w:p w:rsidR="008B330F" w:rsidRPr="00972D35" w:rsidRDefault="00972D35" w:rsidP="008B330F">
      <w:pPr>
        <w:autoSpaceDE w:val="0"/>
        <w:autoSpaceDN w:val="0"/>
        <w:adjustRightInd w:val="0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b/>
          <w:sz w:val="24"/>
        </w:rPr>
        <w:t>VISTO</w:t>
      </w:r>
      <w:r w:rsidRPr="00972D35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il Regolamento Regionale n. 22 del 19 novembre 2008 che, tra l’altro, ha esteso la</w:t>
      </w:r>
      <w:r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possibilità di accesso al Fondo regionale per il sostegno alla locazione a tutti i Comuni del</w:t>
      </w:r>
      <w:r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Lazio;</w:t>
      </w:r>
    </w:p>
    <w:p w:rsidR="008B330F" w:rsidRPr="00972D35" w:rsidRDefault="00972D35" w:rsidP="008B330F">
      <w:pPr>
        <w:autoSpaceDE w:val="0"/>
        <w:autoSpaceDN w:val="0"/>
        <w:adjustRightInd w:val="0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b/>
          <w:sz w:val="24"/>
        </w:rPr>
        <w:t>VISTA</w:t>
      </w:r>
      <w:r w:rsidRPr="00972D35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la deliberazione della Giunta Regionale n. 533 del 5 agosto 2014, con cui la</w:t>
      </w:r>
      <w:r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Regione Lazio ha approvato i criteri e le modalità di ripartizione del fondo regionale per la</w:t>
      </w:r>
      <w:r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concessione di contributi integrativi ai conduttori meno abbienti per il pagamento dei canoni</w:t>
      </w:r>
      <w:r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di locazione dovuti ai proprietari di immobili;</w:t>
      </w:r>
    </w:p>
    <w:p w:rsidR="008B330F" w:rsidRPr="00972D35" w:rsidRDefault="00972D35" w:rsidP="00972D35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972D35">
        <w:rPr>
          <w:rFonts w:ascii="Goudy Old Style" w:hAnsi="Goudy Old Style"/>
          <w:b/>
          <w:sz w:val="24"/>
        </w:rPr>
        <w:t>VISTA</w:t>
      </w:r>
      <w:r w:rsidRPr="00972D35">
        <w:rPr>
          <w:rFonts w:ascii="Goudy Old Style" w:hAnsi="Goudy Old Style"/>
          <w:sz w:val="24"/>
        </w:rPr>
        <w:t xml:space="preserve"> </w:t>
      </w:r>
      <w:r w:rsidR="008B330F" w:rsidRPr="00972D35">
        <w:rPr>
          <w:rFonts w:ascii="Goudy Old Style" w:hAnsi="Goudy Old Style"/>
          <w:sz w:val="24"/>
        </w:rPr>
        <w:t>la nota ai comuni del 12.09.2014 della Regione Lazio pubblicata sul sito della stessa</w:t>
      </w:r>
      <w:r>
        <w:rPr>
          <w:rFonts w:ascii="Goudy Old Style" w:hAnsi="Goudy Old Style"/>
          <w:sz w:val="24"/>
        </w:rPr>
        <w:t xml:space="preserve"> </w:t>
      </w:r>
      <w:r w:rsidR="008B330F" w:rsidRPr="00972D35">
        <w:rPr>
          <w:rFonts w:ascii="Goudy Old Style" w:hAnsi="Goudy Old Style"/>
          <w:sz w:val="24"/>
        </w:rPr>
        <w:t>Regione avente per oggetto “Fondo per il sostegno alla locazione annualità 2014. Comunicazione</w:t>
      </w:r>
      <w:r>
        <w:rPr>
          <w:rFonts w:ascii="Goudy Old Style" w:hAnsi="Goudy Old Style"/>
          <w:sz w:val="24"/>
        </w:rPr>
        <w:t xml:space="preserve"> </w:t>
      </w:r>
      <w:r w:rsidR="00B11595">
        <w:rPr>
          <w:rFonts w:ascii="Goudy Old Style" w:hAnsi="Goudy Old Style"/>
          <w:sz w:val="24"/>
        </w:rPr>
        <w:t>ai Comuni del 12.</w:t>
      </w:r>
      <w:r w:rsidR="008B330F" w:rsidRPr="00972D35">
        <w:rPr>
          <w:rFonts w:ascii="Goudy Old Style" w:hAnsi="Goudy Old Style"/>
          <w:sz w:val="24"/>
        </w:rPr>
        <w:t>09</w:t>
      </w:r>
      <w:r w:rsidR="00B11595">
        <w:rPr>
          <w:rFonts w:ascii="Goudy Old Style" w:hAnsi="Goudy Old Style"/>
          <w:sz w:val="24"/>
        </w:rPr>
        <w:t>.</w:t>
      </w:r>
      <w:r w:rsidR="008B330F" w:rsidRPr="00972D35">
        <w:rPr>
          <w:rFonts w:ascii="Goudy Old Style" w:hAnsi="Goudy Old Style"/>
          <w:sz w:val="24"/>
        </w:rPr>
        <w:t>2014”, con la quale si specificano termini e condizioni del bando relativo al Fondo</w:t>
      </w:r>
      <w:r>
        <w:rPr>
          <w:rFonts w:ascii="Goudy Old Style" w:hAnsi="Goudy Old Style"/>
          <w:sz w:val="24"/>
        </w:rPr>
        <w:t xml:space="preserve"> </w:t>
      </w:r>
      <w:r w:rsidR="008B330F" w:rsidRPr="00972D35">
        <w:rPr>
          <w:rFonts w:ascii="Goudy Old Style" w:hAnsi="Goudy Old Style"/>
          <w:sz w:val="24"/>
        </w:rPr>
        <w:t>per la concessione di contributi integrativi per il pagamento dei canoni di locazione annualità 2014;</w:t>
      </w:r>
    </w:p>
    <w:p w:rsidR="008B330F" w:rsidRDefault="00972D35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b/>
          <w:sz w:val="24"/>
        </w:rPr>
        <w:t>DATO ATTO</w:t>
      </w:r>
      <w:r w:rsidRPr="00972D35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che con deliberazione n</w:t>
      </w:r>
      <w:r w:rsidR="00FD32CE">
        <w:rPr>
          <w:rFonts w:ascii="Goudy Old Style" w:hAnsi="Goudy Old Style" w:cs="BookAntiqua"/>
          <w:sz w:val="24"/>
        </w:rPr>
        <w:t>.</w:t>
      </w:r>
      <w:r w:rsidR="008B330F" w:rsidRPr="00972D35">
        <w:rPr>
          <w:rFonts w:ascii="Goudy Old Style" w:hAnsi="Goudy Old Style" w:cs="BookAntiqua"/>
          <w:sz w:val="24"/>
        </w:rPr>
        <w:t xml:space="preserve"> </w:t>
      </w:r>
      <w:r w:rsidR="00FD32CE">
        <w:rPr>
          <w:rFonts w:ascii="Goudy Old Style" w:hAnsi="Goudy Old Style" w:cs="BookAntiqua"/>
          <w:sz w:val="24"/>
        </w:rPr>
        <w:t>77</w:t>
      </w:r>
      <w:r w:rsidR="008B330F" w:rsidRPr="00972D35">
        <w:rPr>
          <w:rFonts w:ascii="Goudy Old Style" w:hAnsi="Goudy Old Style" w:cs="BookAntiqua"/>
          <w:sz w:val="24"/>
        </w:rPr>
        <w:t xml:space="preserve"> del </w:t>
      </w:r>
      <w:r w:rsidR="00FD32CE">
        <w:rPr>
          <w:rFonts w:ascii="Goudy Old Style" w:hAnsi="Goudy Old Style" w:cs="BookAntiqua"/>
          <w:sz w:val="24"/>
        </w:rPr>
        <w:t>23</w:t>
      </w:r>
      <w:r w:rsidR="008B330F" w:rsidRPr="00972D35">
        <w:rPr>
          <w:rFonts w:ascii="Goudy Old Style" w:hAnsi="Goudy Old Style" w:cs="BookAntiqua"/>
          <w:sz w:val="24"/>
        </w:rPr>
        <w:t xml:space="preserve"> settembre 2014, la Giunta Comunale ha</w:t>
      </w:r>
      <w:r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approvato il</w:t>
      </w:r>
      <w:r w:rsidR="00B11595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presente bando per l’anno 2014;</w:t>
      </w:r>
    </w:p>
    <w:p w:rsidR="00B11595" w:rsidRPr="00972D35" w:rsidRDefault="00B11595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Default="008B330F" w:rsidP="00B11595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RENDE NOTO</w:t>
      </w:r>
    </w:p>
    <w:p w:rsidR="00B11595" w:rsidRPr="00972D35" w:rsidRDefault="00B11595" w:rsidP="00B11595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sz w:val="24"/>
        </w:rPr>
      </w:pPr>
    </w:p>
    <w:p w:rsidR="008B330F" w:rsidRPr="00B11595" w:rsidRDefault="008B330F" w:rsidP="009E58CF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Cs/>
          <w:sz w:val="24"/>
        </w:rPr>
      </w:pPr>
      <w:r w:rsidRPr="00972D35">
        <w:rPr>
          <w:rFonts w:ascii="Goudy Old Style" w:hAnsi="Goudy Old Style" w:cs="BookAntiqua"/>
          <w:sz w:val="24"/>
        </w:rPr>
        <w:t>Che secondo quanto predisposto dal presente bando e dalla vigente normativa in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materia, i soggetti in possesso dei requisiti </w:t>
      </w:r>
      <w:proofErr w:type="spellStart"/>
      <w:r w:rsidRPr="00972D35">
        <w:rPr>
          <w:rFonts w:ascii="Goudy Old Style" w:hAnsi="Goudy Old Style" w:cs="BookAntiqua"/>
          <w:sz w:val="24"/>
        </w:rPr>
        <w:t>sottoelencati</w:t>
      </w:r>
      <w:proofErr w:type="spellEnd"/>
      <w:r w:rsidRPr="00972D35">
        <w:rPr>
          <w:rFonts w:ascii="Goudy Old Style" w:hAnsi="Goudy Old Style" w:cs="BookAntiqua"/>
          <w:sz w:val="24"/>
        </w:rPr>
        <w:t xml:space="preserve"> potranno </w:t>
      </w:r>
      <w:r w:rsidRPr="00B11595">
        <w:rPr>
          <w:rFonts w:ascii="Goudy Old Style" w:hAnsi="Goudy Old Style" w:cs="BookAntiqua"/>
          <w:sz w:val="24"/>
        </w:rPr>
        <w:t xml:space="preserve">presentare </w:t>
      </w:r>
      <w:r w:rsidRPr="00B11595">
        <w:rPr>
          <w:rFonts w:ascii="Goudy Old Style" w:hAnsi="Goudy Old Style" w:cs="BookAntiqua,Bold"/>
          <w:bCs/>
          <w:sz w:val="24"/>
        </w:rPr>
        <w:t>domanda per</w:t>
      </w:r>
      <w:r w:rsidR="00B11595" w:rsidRPr="00B11595">
        <w:rPr>
          <w:rFonts w:ascii="Goudy Old Style" w:hAnsi="Goudy Old Style" w:cs="BookAntiqua,Bold"/>
          <w:bCs/>
          <w:sz w:val="24"/>
        </w:rPr>
        <w:t xml:space="preserve"> </w:t>
      </w:r>
      <w:r w:rsidRPr="00B11595">
        <w:rPr>
          <w:rFonts w:ascii="Goudy Old Style" w:hAnsi="Goudy Old Style" w:cs="BookAntiqua,Bold"/>
          <w:bCs/>
          <w:sz w:val="24"/>
        </w:rPr>
        <w:t>ottenere contributi ad integrazione dei canoni di locazione relativi all’anno 2013, dalla data</w:t>
      </w:r>
      <w:r w:rsidR="00B11595" w:rsidRPr="00B11595">
        <w:rPr>
          <w:rFonts w:ascii="Goudy Old Style" w:hAnsi="Goudy Old Style" w:cs="BookAntiqua,Bold"/>
          <w:bCs/>
          <w:sz w:val="24"/>
        </w:rPr>
        <w:t xml:space="preserve"> </w:t>
      </w:r>
      <w:r w:rsidRPr="00B11595">
        <w:rPr>
          <w:rFonts w:ascii="Goudy Old Style" w:hAnsi="Goudy Old Style" w:cs="BookAntiqua,Bold"/>
          <w:bCs/>
          <w:sz w:val="24"/>
        </w:rPr>
        <w:t>di pubblicazione del presente bando per 30 giorni consecutivi;</w:t>
      </w:r>
    </w:p>
    <w:p w:rsidR="008B330F" w:rsidRPr="00972D35" w:rsidRDefault="008B330F" w:rsidP="008B330F">
      <w:pPr>
        <w:autoSpaceDE w:val="0"/>
        <w:autoSpaceDN w:val="0"/>
        <w:adjustRightInd w:val="0"/>
        <w:rPr>
          <w:rFonts w:ascii="Goudy Old Style" w:hAnsi="Goudy Old Style"/>
          <w:sz w:val="24"/>
        </w:rPr>
      </w:pPr>
    </w:p>
    <w:p w:rsidR="008B330F" w:rsidRDefault="008B330F" w:rsidP="00B11595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REQUISITI PER LA PARTECIPAZIONE AL BANDO:</w:t>
      </w:r>
    </w:p>
    <w:p w:rsidR="00B11595" w:rsidRPr="00972D35" w:rsidRDefault="00B11595" w:rsidP="00B11595">
      <w:pPr>
        <w:autoSpaceDE w:val="0"/>
        <w:autoSpaceDN w:val="0"/>
        <w:adjustRightInd w:val="0"/>
        <w:jc w:val="center"/>
        <w:rPr>
          <w:rFonts w:ascii="Goudy Old Style" w:hAnsi="Goudy Old Style" w:cs="BookAntiqua,Bold"/>
          <w:b/>
          <w:bCs/>
          <w:sz w:val="24"/>
        </w:rPr>
      </w:pPr>
    </w:p>
    <w:p w:rsidR="00452BF5" w:rsidRDefault="00452BF5" w:rsidP="008B330F">
      <w:pPr>
        <w:autoSpaceDE w:val="0"/>
        <w:autoSpaceDN w:val="0"/>
        <w:adjustRightInd w:val="0"/>
        <w:rPr>
          <w:rFonts w:ascii="Goudy Old Style" w:hAnsi="Goudy Old Style" w:cs="BookAntiqua,Bold"/>
          <w:b/>
          <w:bCs/>
          <w:sz w:val="24"/>
        </w:rPr>
      </w:pPr>
    </w:p>
    <w:p w:rsidR="008B330F" w:rsidRPr="00972D35" w:rsidRDefault="008B330F" w:rsidP="008B330F">
      <w:pPr>
        <w:autoSpaceDE w:val="0"/>
        <w:autoSpaceDN w:val="0"/>
        <w:adjustRightInd w:val="0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Art.1</w:t>
      </w:r>
    </w:p>
    <w:p w:rsidR="008B330F" w:rsidRPr="00972D35" w:rsidRDefault="008B330F" w:rsidP="008B330F">
      <w:pPr>
        <w:autoSpaceDE w:val="0"/>
        <w:autoSpaceDN w:val="0"/>
        <w:adjustRightInd w:val="0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requisiti per l’ammissione al bando</w:t>
      </w:r>
    </w:p>
    <w:p w:rsidR="008B330F" w:rsidRPr="00972D35" w:rsidRDefault="008B330F" w:rsidP="008B330F">
      <w:pPr>
        <w:autoSpaceDE w:val="0"/>
        <w:autoSpaceDN w:val="0"/>
        <w:adjustRightInd w:val="0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Per l’ammissione al presente bando è necessario il possesso dei seguenti requisiti:</w:t>
      </w:r>
    </w:p>
    <w:p w:rsidR="008B330F" w:rsidRPr="00972D35" w:rsidRDefault="008B330F" w:rsidP="008B330F">
      <w:pPr>
        <w:autoSpaceDE w:val="0"/>
        <w:autoSpaceDN w:val="0"/>
        <w:adjustRightInd w:val="0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a) Cittadinanza italiana o di uno stato aderente all’Unione Europea;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b) Cittadinanza di uno Stato non aderente all’Unione Europea se munito del permesso di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soggiorno o carta di soggiorno ai sensi della Legge 6 marzo 1998 n. 40 e del Decreto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legislativo 25 luglio 1998 n. 286 e successive </w:t>
      </w:r>
      <w:r w:rsidRPr="00972D35">
        <w:rPr>
          <w:rFonts w:ascii="Goudy Old Style" w:hAnsi="Goudy Old Style" w:cs="BookAntiqua"/>
          <w:sz w:val="24"/>
        </w:rPr>
        <w:lastRenderedPageBreak/>
        <w:t>modifiche ed integrazioni e, secondo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quanto disposto dall’art. 11, comma 13 della Legge n. 133/2008, in possesso del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certificato storico di residenza da almeno dieci anni nel territorio nazionale ovvero da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almeno cinque anni nella Regione Lazio alla data di pubblicazione del bando comunale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di concorso per l’accesso al contributo; l’iscrizione nei registri anagrafici della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popolazione residente deve essere continuativa al fine di maturare il requisito dei dieci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anni nel territorio nazionale o dei cinque anni nella Regione Lazio. Il certificato storico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di residenza potrà essere sostituito, in sede di domanda, dalla dichiarazione sostitutiva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della certificazione storica di residenza;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 xml:space="preserve">c) Residenza anagrafica nell’immobile e nel Comune di </w:t>
      </w:r>
      <w:r w:rsidR="00972D35" w:rsidRPr="00972D35">
        <w:rPr>
          <w:rFonts w:ascii="Goudy Old Style" w:hAnsi="Goudy Old Style" w:cs="BookAntiqua"/>
          <w:sz w:val="24"/>
        </w:rPr>
        <w:t>Pescosolido</w:t>
      </w:r>
      <w:r w:rsidRPr="00972D35">
        <w:rPr>
          <w:rFonts w:ascii="Goudy Old Style" w:hAnsi="Goudy Old Style" w:cs="BookAntiqua"/>
          <w:sz w:val="24"/>
        </w:rPr>
        <w:t xml:space="preserve"> nell’anno 2013;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d) Titolarità del regolare contratto di locazione ad uso abitativo di un alloggio di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proprietà privata, con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esclusione degli alloggi appartenenti alle categorie catastali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A/1, A/7, A/8, A/9 e A/10 o pubblica con esclusione degli alloggi ERP, </w:t>
      </w:r>
      <w:proofErr w:type="spellStart"/>
      <w:r w:rsidRPr="00972D35">
        <w:rPr>
          <w:rFonts w:ascii="Goudy Old Style" w:hAnsi="Goudy Old Style" w:cs="BookAntiqua"/>
          <w:sz w:val="24"/>
        </w:rPr>
        <w:t>purchè</w:t>
      </w:r>
      <w:proofErr w:type="spellEnd"/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regolarmente registrato ed in regola con le registrazioni annuali, intestato al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richiedente o ad un compone</w:t>
      </w:r>
      <w:r w:rsidR="00B11595">
        <w:rPr>
          <w:rFonts w:ascii="Goudy Old Style" w:hAnsi="Goudy Old Style" w:cs="BookAntiqua"/>
          <w:sz w:val="24"/>
        </w:rPr>
        <w:t>nte il proprio nucleo familiare;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e) Non avere ottenuto per la stessa annualità, l’attribuzione di altro contributo per il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sostegno alla locazione da parte di Enti Locali, Associazioni, Fondazioni o altri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Organismi;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f) Essere in regola con il pagamento del canone di locazione per l’anno 2013 o per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eventuali frazioni di anno;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g) Appartenere ad una delle seguenti categorie di cittadini in condizioni di particolare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debolezza sociale (così come disposto nell’art. 7 della delibera RL n. 533 del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5/08/2014):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Symbol"/>
          <w:sz w:val="24"/>
        </w:rPr>
        <w:t xml:space="preserve">· </w:t>
      </w:r>
      <w:r w:rsidRPr="00972D35">
        <w:rPr>
          <w:rFonts w:ascii="Goudy Old Style" w:hAnsi="Goudy Old Style" w:cs="BookAntiqua"/>
          <w:sz w:val="24"/>
        </w:rPr>
        <w:t>titolari di pensione;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Symbol"/>
          <w:sz w:val="24"/>
        </w:rPr>
        <w:t xml:space="preserve">· </w:t>
      </w:r>
      <w:r w:rsidRPr="00972D35">
        <w:rPr>
          <w:rFonts w:ascii="Goudy Old Style" w:hAnsi="Goudy Old Style" w:cs="BookAntiqua"/>
          <w:sz w:val="24"/>
        </w:rPr>
        <w:t>lavoratori dipendenti e assimilati;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Symbol"/>
          <w:sz w:val="24"/>
        </w:rPr>
        <w:t xml:space="preserve">· </w:t>
      </w:r>
      <w:r w:rsidRPr="00972D35">
        <w:rPr>
          <w:rFonts w:ascii="Goudy Old Style" w:hAnsi="Goudy Old Style" w:cs="BookAntiqua"/>
          <w:sz w:val="24"/>
        </w:rPr>
        <w:t>lavoratori sottoposti a procedure di mobilità o licenziamento nel corso dell’anno a cui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si riferisce il canone di locazione dichiarato e che alla data di pubblicazione del bando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comunale siano ancora in attesa di occupazione;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Symbol"/>
          <w:sz w:val="24"/>
        </w:rPr>
        <w:t xml:space="preserve">· </w:t>
      </w:r>
      <w:r w:rsidRPr="00972D35">
        <w:rPr>
          <w:rFonts w:ascii="Goudy Old Style" w:hAnsi="Goudy Old Style" w:cs="BookAntiqua"/>
          <w:sz w:val="24"/>
        </w:rPr>
        <w:t>famiglie numerose mono reddito con almeno tre figli a carico.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(Spetta al Comune calcolare il reddito del nucleo familiare adottando il metodo</w:t>
      </w:r>
      <w:r w:rsidR="00B11595">
        <w:rPr>
          <w:rFonts w:ascii="Goudy Old Style" w:hAnsi="Goudy Old Style" w:cs="BookAntiqua"/>
          <w:sz w:val="24"/>
        </w:rPr>
        <w:t xml:space="preserve"> </w:t>
      </w:r>
      <w:proofErr w:type="spellStart"/>
      <w:r w:rsidRPr="00972D35">
        <w:rPr>
          <w:rFonts w:ascii="Goudy Old Style" w:hAnsi="Goudy Old Style" w:cs="BookAntiqua"/>
          <w:sz w:val="24"/>
        </w:rPr>
        <w:t>ISEEfsa</w:t>
      </w:r>
      <w:proofErr w:type="spellEnd"/>
      <w:r w:rsidRPr="00972D35">
        <w:rPr>
          <w:rFonts w:ascii="Goudy Old Style" w:hAnsi="Goudy Old Style" w:cs="BookAntiqua"/>
          <w:sz w:val="24"/>
        </w:rPr>
        <w:t xml:space="preserve"> (indicatore della situazione economica equivalente per il fondo sociale affitti).</w:t>
      </w:r>
    </w:p>
    <w:p w:rsidR="008B330F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8B330F" w:rsidRPr="00972D35" w:rsidRDefault="00B11595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>
        <w:rPr>
          <w:rFonts w:ascii="Goudy Old Style" w:hAnsi="Goudy Old Style" w:cs="BookAntiqua,Bold"/>
          <w:b/>
          <w:bCs/>
          <w:sz w:val="24"/>
        </w:rPr>
        <w:t>A</w:t>
      </w:r>
      <w:r w:rsidR="008B330F" w:rsidRPr="00972D35">
        <w:rPr>
          <w:rFonts w:ascii="Goudy Old Style" w:hAnsi="Goudy Old Style" w:cs="BookAntiqua,Bold"/>
          <w:b/>
          <w:bCs/>
          <w:sz w:val="24"/>
        </w:rPr>
        <w:t>rt. 2</w:t>
      </w:r>
    </w:p>
    <w:p w:rsidR="008B330F" w:rsidRPr="00972D35" w:rsidRDefault="00B11595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>
        <w:rPr>
          <w:rFonts w:ascii="Goudy Old Style" w:hAnsi="Goudy Old Style" w:cs="BookAntiqua,Bold"/>
          <w:b/>
          <w:bCs/>
          <w:sz w:val="24"/>
        </w:rPr>
        <w:t>R</w:t>
      </w:r>
      <w:r w:rsidR="008B330F" w:rsidRPr="00972D35">
        <w:rPr>
          <w:rFonts w:ascii="Goudy Old Style" w:hAnsi="Goudy Old Style" w:cs="BookAntiqua,Bold"/>
          <w:b/>
          <w:bCs/>
          <w:sz w:val="24"/>
        </w:rPr>
        <w:t>eddito e canone di locazione di riferimento.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a) La posizione reddituale del richiedente da assumere a riferimento è quella risultante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da una attestazione ISEE/ISE avente ad oggetto i redditi percepiti dal nucleo familiare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nell’anno 2013, valida alla data di presentazione della domanda e, comunque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sottoscritta entro i termini di scadenza del bando, rilasciata dall’INPS o CAAF o altro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soggetto autorizzato.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b) L’erogazione del contributo a soggetti che dichiarano il reddito imponibile del proprio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nucleo familiare pari a </w:t>
      </w:r>
      <w:r w:rsidRPr="00972D35">
        <w:rPr>
          <w:rFonts w:ascii="Goudy Old Style" w:hAnsi="Goudy Old Style" w:cs="BookAntiqua,Bold"/>
          <w:b/>
          <w:bCs/>
          <w:sz w:val="24"/>
        </w:rPr>
        <w:t>“zero</w:t>
      </w:r>
      <w:r w:rsidRPr="00972D35">
        <w:rPr>
          <w:rFonts w:ascii="Goudy Old Style" w:hAnsi="Goudy Old Style" w:cs="BookAntiqua"/>
          <w:sz w:val="24"/>
        </w:rPr>
        <w:t>”, è possibile soltanto se alla domanda di contributo è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allegata la certificazione dei servizi sociali attestante l’assistenza economica al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soggetto richiedente da parte delle medesime strutture dei Comune, oppure in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presenza di autocertificazione prodotta dal richiedente circa la fonte di sostentamento.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Nella fascia di “</w:t>
      </w:r>
      <w:r w:rsidRPr="00972D35">
        <w:rPr>
          <w:rFonts w:ascii="Goudy Old Style" w:hAnsi="Goudy Old Style" w:cs="BookAntiqua,Bold"/>
          <w:b/>
          <w:bCs/>
          <w:sz w:val="24"/>
        </w:rPr>
        <w:t>reddito zero</w:t>
      </w:r>
      <w:r w:rsidRPr="00972D35">
        <w:rPr>
          <w:rFonts w:ascii="Goudy Old Style" w:hAnsi="Goudy Old Style" w:cs="BookAntiqua"/>
          <w:sz w:val="24"/>
        </w:rPr>
        <w:t>” sono compresi tutti i soggetti che dichiarano un reddito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imponibile pari a zero, ovvero che dichiarano un reddito imponibile inferiore 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comunque incongruo rispetto al canone di locazione per il quale si richiede il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contributo.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c) Il canone di locazione di riferimento è quello risultante dal contratto di locazione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regolarmente registrato, al netto degli oneri accessori;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d) In caso di residenza nell’alloggio di più nuclei familiari ed in caso di contratto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cointestato, il canone da considerare per il calcolo del contributo è quello derivante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dalla divisione del canone previsto dal contratto per il numero complessivo dei nuclei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residenti nell’alloggio;</w:t>
      </w:r>
    </w:p>
    <w:p w:rsidR="00B11595" w:rsidRDefault="00B11595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3</w:t>
      </w:r>
    </w:p>
    <w:p w:rsidR="008B330F" w:rsidRPr="00972D35" w:rsidRDefault="00B11595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>
        <w:rPr>
          <w:rFonts w:ascii="Goudy Old Style" w:hAnsi="Goudy Old Style" w:cs="BookAntiqua,Bold"/>
          <w:b/>
          <w:bCs/>
          <w:sz w:val="24"/>
        </w:rPr>
        <w:t>N</w:t>
      </w:r>
      <w:r w:rsidR="008B330F" w:rsidRPr="00972D35">
        <w:rPr>
          <w:rFonts w:ascii="Goudy Old Style" w:hAnsi="Goudy Old Style" w:cs="BookAntiqua,Bold"/>
          <w:b/>
          <w:bCs/>
          <w:sz w:val="24"/>
        </w:rPr>
        <w:t>ucleo familiare di riferimento.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Ai fini del presente bando si considera nucleo familiare quello composto dal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richiedente e da tutti coloro, anche se non legati da vincoli di parentela, che risultano nel suo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stato di famiglia anagrafico alla data di presentazione della domanda.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lastRenderedPageBreak/>
        <w:t>Per il coniuge non legalmente separato anche se non residente, devono essere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dichiarati i dati anagrafici e reddituali; qualora fosse in atto un procedimento di separazione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legale, i dati dovranno essere ugualmente indicati, con riserva di presentare successivamente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dichiarazione attestante l’intervenuta sentenza di separazione.</w:t>
      </w:r>
    </w:p>
    <w:p w:rsidR="00B11595" w:rsidRDefault="00B11595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4</w:t>
      </w:r>
    </w:p>
    <w:p w:rsidR="008B330F" w:rsidRPr="00972D35" w:rsidRDefault="00B11595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Documentazione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I requisiti e le condizioni per la partecipazione al presente bando sono attestabili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mediante dichiarazioni sostitutive di cui agli art. 46 e 47 del DPR </w:t>
      </w:r>
      <w:r w:rsidR="00B11595">
        <w:rPr>
          <w:rFonts w:ascii="Goudy Old Style" w:hAnsi="Goudy Old Style" w:cs="BookAntiqua"/>
          <w:sz w:val="24"/>
        </w:rPr>
        <w:t>n</w:t>
      </w:r>
      <w:r w:rsidRPr="00972D35">
        <w:rPr>
          <w:rFonts w:ascii="Goudy Old Style" w:hAnsi="Goudy Old Style" w:cs="BookAntiqua"/>
          <w:sz w:val="24"/>
        </w:rPr>
        <w:t>. 445/2000, ad eccezione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dei documenti di seguito riportati, i quali devono essere allegati alla domanda: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a) Attestazione ISEE/ISE rilasciata dall’INPS o CAAF o da altro soggetto autorizzato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riguardante il nucleo familiare riferita ai redditi percepiti all’anno 2013;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b) Copia del contratto di locazione e copia del versamento dell’imposta di registro anno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2013;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c) Copia di un documento di identità del richiedente in corso di validità e per i cittadini di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Stati non aderenti alla Comunità Europea, copia della carta o del permesso di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soggiorno, ovvero richiesta di rinnovo del permesso di soggiorno;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d) Copie delle ricevute di pagamento del canone di locazione per l’anno 2013;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e) In caso di morosità, delega di pagamento al proprietario dell’immobile del contributo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spettante o parte di esso fino a concorrenza di quanto dovuto, in applicazione dell’art.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11 comma 3 della Legge 431/1998, come modificato dall’art. 7 comma 2bis della Legge</w:t>
      </w:r>
      <w:r w:rsidR="00B11595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269/2004;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f) Nel caso in cui il richiedente dichiari il reddito imponibile del proprio nucleo familiare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pari a “zero”, certificazione dei servizi sociali attestante l’assistenza economica del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richiedente da parte delle medesime strutture del </w:t>
      </w:r>
      <w:r w:rsidR="00706F77" w:rsidRPr="00972D35">
        <w:rPr>
          <w:rFonts w:ascii="Goudy Old Style" w:hAnsi="Goudy Old Style" w:cs="BookAntiqua"/>
          <w:sz w:val="24"/>
        </w:rPr>
        <w:t>Comune</w:t>
      </w:r>
      <w:r w:rsidRPr="00972D35">
        <w:rPr>
          <w:rFonts w:ascii="Goudy Old Style" w:hAnsi="Goudy Old Style" w:cs="BookAntiqua"/>
          <w:sz w:val="24"/>
        </w:rPr>
        <w:t>, oppure autocertificazione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attestante la fonte di</w:t>
      </w:r>
      <w:r w:rsidR="00706F77">
        <w:rPr>
          <w:rFonts w:ascii="Goudy Old Style" w:hAnsi="Goudy Old Style" w:cs="BookAntiqua"/>
          <w:sz w:val="24"/>
        </w:rPr>
        <w:t xml:space="preserve"> sostentamento;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g) Qualora nel corso dell’anno in cui si riferisce la domanda per il medesimo alloggio sia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stato rinnovato il contratto di locazione scaduto, il soggetto richiedente allega alla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domanda copia di ambedue i contratti di locazione regolarmente registrati e delle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ricevute di pagamento dei canoni riferiti ad entrambi i contratti di locazione.</w:t>
      </w:r>
    </w:p>
    <w:p w:rsidR="008B330F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Le domande incomplete o prive della documentazione richiesta non saranno ritenute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valide ai fini della formazione della graduatoria.</w:t>
      </w:r>
    </w:p>
    <w:p w:rsidR="00706F77" w:rsidRPr="00972D35" w:rsidRDefault="00706F77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5</w:t>
      </w:r>
    </w:p>
    <w:p w:rsidR="008B330F" w:rsidRPr="00972D35" w:rsidRDefault="00706F77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 xml:space="preserve">Articolazione </w:t>
      </w:r>
      <w:r w:rsidR="008B330F" w:rsidRPr="00972D35">
        <w:rPr>
          <w:rFonts w:ascii="Goudy Old Style" w:hAnsi="Goudy Old Style" w:cs="BookAntiqua,Bold"/>
          <w:b/>
          <w:bCs/>
          <w:sz w:val="24"/>
        </w:rPr>
        <w:t>delle graduatorie.</w:t>
      </w:r>
    </w:p>
    <w:p w:rsidR="008B330F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I soggetti in possesso dei requisiti minimi come individuati negli art. 1 e 2, sono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collocati in graduatoria in base alla diversa percentuale di incidenza canone/</w:t>
      </w:r>
      <w:proofErr w:type="spellStart"/>
      <w:r w:rsidRPr="00972D35">
        <w:rPr>
          <w:rFonts w:ascii="Goudy Old Style" w:hAnsi="Goudy Old Style" w:cs="BookAntiqua"/>
          <w:sz w:val="24"/>
        </w:rPr>
        <w:t>ISEEfsa</w:t>
      </w:r>
      <w:proofErr w:type="spellEnd"/>
      <w:r w:rsidRPr="00972D35">
        <w:rPr>
          <w:rFonts w:ascii="Goudy Old Style" w:hAnsi="Goudy Old Style" w:cs="BookAntiqua"/>
          <w:sz w:val="24"/>
        </w:rPr>
        <w:t>.</w:t>
      </w:r>
    </w:p>
    <w:p w:rsidR="00706F77" w:rsidRPr="00972D35" w:rsidRDefault="00706F77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6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Istruttoria delle domande e pubblicazione della graduatoria provvisoria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 xml:space="preserve">a) </w:t>
      </w:r>
      <w:r w:rsidRPr="00972D35">
        <w:rPr>
          <w:rFonts w:ascii="Goudy Old Style" w:hAnsi="Goudy Old Style" w:cs="BookAntiqua"/>
          <w:sz w:val="24"/>
        </w:rPr>
        <w:t xml:space="preserve">Il Comune procede all’istruttoria delle domande dei </w:t>
      </w:r>
      <w:r w:rsidR="00706F77">
        <w:rPr>
          <w:rFonts w:ascii="Goudy Old Style" w:hAnsi="Goudy Old Style" w:cs="BookAntiqua"/>
          <w:sz w:val="24"/>
        </w:rPr>
        <w:t>richiedenti</w:t>
      </w:r>
      <w:r w:rsidRPr="00972D35">
        <w:rPr>
          <w:rFonts w:ascii="Goudy Old Style" w:hAnsi="Goudy Old Style" w:cs="BookAntiqua"/>
          <w:sz w:val="24"/>
        </w:rPr>
        <w:t xml:space="preserve"> verificandone la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completezza e la regolarità.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 xml:space="preserve">b) Provvede altresì a calcolare il reddito familiare con il metodo </w:t>
      </w:r>
      <w:proofErr w:type="spellStart"/>
      <w:r w:rsidRPr="00972D35">
        <w:rPr>
          <w:rFonts w:ascii="Goudy Old Style" w:hAnsi="Goudy Old Style" w:cs="BookAntiqua"/>
          <w:sz w:val="24"/>
        </w:rPr>
        <w:t>ISEEfsa</w:t>
      </w:r>
      <w:proofErr w:type="spellEnd"/>
      <w:r w:rsidRPr="00972D35">
        <w:rPr>
          <w:rFonts w:ascii="Goudy Old Style" w:hAnsi="Goudy Old Style" w:cs="BookAntiqua"/>
          <w:sz w:val="24"/>
        </w:rPr>
        <w:t xml:space="preserve"> (indicatore della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situazione economica equivalente per il fondo sociale affitti) che non deve essere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superiore a € 8.000,00 (euro ottomila) rispetto al quale il canone di locazione deve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avere un’incidenza </w:t>
      </w:r>
      <w:r w:rsidRPr="0039622E">
        <w:rPr>
          <w:rFonts w:ascii="Goudy Old Style" w:hAnsi="Goudy Old Style" w:cs="BookAntiqua"/>
          <w:sz w:val="24"/>
        </w:rPr>
        <w:t>superiore</w:t>
      </w:r>
      <w:r w:rsidRPr="00972D35">
        <w:rPr>
          <w:rFonts w:ascii="Goudy Old Style" w:hAnsi="Goudy Old Style" w:cs="BookAntiqua"/>
          <w:sz w:val="24"/>
        </w:rPr>
        <w:t xml:space="preserve"> al 24% (la percentuale di incidenza del canone annuo di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locazione rispetto al reddito </w:t>
      </w:r>
      <w:proofErr w:type="spellStart"/>
      <w:r w:rsidRPr="00972D35">
        <w:rPr>
          <w:rFonts w:ascii="Goudy Old Style" w:hAnsi="Goudy Old Style" w:cs="BookAntiqua"/>
          <w:sz w:val="24"/>
        </w:rPr>
        <w:t>ISEEfsa</w:t>
      </w:r>
      <w:proofErr w:type="spellEnd"/>
      <w:r w:rsidRPr="00972D35">
        <w:rPr>
          <w:rFonts w:ascii="Goudy Old Style" w:hAnsi="Goudy Old Style" w:cs="BookAntiqua"/>
          <w:sz w:val="24"/>
        </w:rPr>
        <w:t>, è il risultato del rapporto: incidenza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=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(canone/</w:t>
      </w:r>
      <w:proofErr w:type="spellStart"/>
      <w:r w:rsidRPr="00972D35">
        <w:rPr>
          <w:rFonts w:ascii="Goudy Old Style" w:hAnsi="Goudy Old Style" w:cs="BookAntiqua"/>
          <w:sz w:val="24"/>
        </w:rPr>
        <w:t>ISEEfsa</w:t>
      </w:r>
      <w:proofErr w:type="spellEnd"/>
      <w:r w:rsidRPr="00972D35">
        <w:rPr>
          <w:rFonts w:ascii="Goudy Old Style" w:hAnsi="Goudy Old Style" w:cs="BookAntiqua"/>
          <w:sz w:val="24"/>
        </w:rPr>
        <w:t>)x100), il canone di locazione di riferimento è quello risultante dal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contratto di locazione regolarmente registrato, al netto degli oneri accessori, riferito</w:t>
      </w:r>
      <w:r w:rsidR="00706F77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all’anno 2013;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c) Predispone e pubblica all’albo pretorio onl</w:t>
      </w:r>
      <w:r w:rsidR="002A727D">
        <w:rPr>
          <w:rFonts w:ascii="Goudy Old Style" w:hAnsi="Goudy Old Style" w:cs="BookAntiqua"/>
          <w:sz w:val="24"/>
        </w:rPr>
        <w:t>ine, la graduatoria provvisoria;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d) Entro quindici giorni dalla pubblicazione della stessa graduatoria provvisoria è</w:t>
      </w:r>
      <w:r w:rsidR="002A727D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possibile la presentazione di eventual</w:t>
      </w:r>
      <w:r w:rsidR="002A727D">
        <w:rPr>
          <w:rFonts w:ascii="Goudy Old Style" w:hAnsi="Goudy Old Style" w:cs="BookAntiqua"/>
          <w:sz w:val="24"/>
        </w:rPr>
        <w:t>i ricorsi, debitamente motivati;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 xml:space="preserve">e) Il Comune di </w:t>
      </w:r>
      <w:r w:rsidR="00972D35" w:rsidRPr="00972D35">
        <w:rPr>
          <w:rFonts w:ascii="Goudy Old Style" w:hAnsi="Goudy Old Style" w:cs="BookAntiqua"/>
          <w:sz w:val="24"/>
        </w:rPr>
        <w:t>Pescosolido</w:t>
      </w:r>
      <w:r w:rsidRPr="00972D35">
        <w:rPr>
          <w:rFonts w:ascii="Goudy Old Style" w:hAnsi="Goudy Old Style" w:cs="BookAntiqua"/>
          <w:sz w:val="24"/>
        </w:rPr>
        <w:t>, trascorso il termine per la presentazione dei ricorsi, provvede</w:t>
      </w:r>
      <w:r w:rsidR="002A727D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alla formazione della graduatoria definitiva;</w:t>
      </w:r>
    </w:p>
    <w:p w:rsidR="008B330F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lastRenderedPageBreak/>
        <w:t>f) I soggetti in possesso dei requisiti sono collocati in graduatoria in base alla diversa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percentuale di incidenza canone</w:t>
      </w:r>
      <w:r w:rsidR="003454B4">
        <w:rPr>
          <w:rFonts w:ascii="Goudy Old Style" w:hAnsi="Goudy Old Style" w:cs="BookAntiqua"/>
          <w:sz w:val="24"/>
        </w:rPr>
        <w:t>/</w:t>
      </w:r>
      <w:proofErr w:type="spellStart"/>
      <w:r w:rsidR="003454B4">
        <w:rPr>
          <w:rFonts w:ascii="Goudy Old Style" w:hAnsi="Goudy Old Style" w:cs="BookAntiqua"/>
          <w:sz w:val="24"/>
        </w:rPr>
        <w:t>ISEEfsa</w:t>
      </w:r>
      <w:proofErr w:type="spellEnd"/>
      <w:r w:rsidR="003454B4">
        <w:rPr>
          <w:rFonts w:ascii="Goudy Old Style" w:hAnsi="Goudy Old Style" w:cs="BookAntiqua"/>
          <w:sz w:val="24"/>
        </w:rPr>
        <w:t>;</w:t>
      </w:r>
    </w:p>
    <w:p w:rsidR="003454B4" w:rsidRPr="00972D35" w:rsidRDefault="003454B4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7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Graduatoria definitiva pubblicazione</w:t>
      </w:r>
    </w:p>
    <w:p w:rsidR="008B330F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Valutati eventuali ricorsi prodotti a seguito della pubblicazione della graduatoria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provvisoria, il comune forma e pub</w:t>
      </w:r>
      <w:r w:rsidR="003454B4">
        <w:rPr>
          <w:rFonts w:ascii="Goudy Old Style" w:hAnsi="Goudy Old Style" w:cs="BookAntiqua"/>
          <w:sz w:val="24"/>
        </w:rPr>
        <w:t>blica la graduatoria definitiva;</w:t>
      </w:r>
    </w:p>
    <w:p w:rsidR="003454B4" w:rsidRPr="00972D35" w:rsidRDefault="003454B4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8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Determinazione del contributo erogabile.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a) Il Comune eroga il contributo assegnato a seguito della ripartizione del Fondo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Regionale, ai beneficiari presen</w:t>
      </w:r>
      <w:r w:rsidR="003454B4">
        <w:rPr>
          <w:rFonts w:ascii="Goudy Old Style" w:hAnsi="Goudy Old Style" w:cs="BookAntiqua"/>
          <w:sz w:val="24"/>
        </w:rPr>
        <w:t>ti nella graduatoria definitiva;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b) Il contributo comunale non è erogabile ai beneficiari quando il suo ammontare risulta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di un importo inferiore a €</w:t>
      </w:r>
      <w:r w:rsidR="003454B4">
        <w:rPr>
          <w:rFonts w:ascii="Goudy Old Style" w:hAnsi="Goudy Old Style" w:cs="BookAntiqua"/>
          <w:sz w:val="24"/>
        </w:rPr>
        <w:t xml:space="preserve"> 100,00;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c) In caso di morosità i contributi integrativi destinati ai conduttori vengono erogati al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locatore interessato a sanatoria della morosità medesima, l’erogazione potrà avvenire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anche tramite l’associazione della proprietà edilizia, all’uopo indicata per iscritto dallo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stesso locatore che attesti, con dichiarazione sottoscritta dal locatore stesso, l’avvenuta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sanatoria (comma 3 dell’art. 11 della Legge 431/1998 e successive modifiche ed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integrazioni);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d) In caso di decesso del beneficiario, il contributo, calcolato con riferimento al periodo di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residenza del beneficiario nell’immobile e sulla base delle ricevute attestanti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l’avvenuto pagamento dei canoni di locazione, è assegnato agli eredi facenti parte dello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stesso nucleo familiare residente nell’alloggio e risultanti nella domanda di contributo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e nella dichiarazione ISEE;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e) Qualora nel corso dell’anno cui si riferisce la domanda, per il medesimo alloggio, sia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stato rinnovato il contratto di locazione scaduto, il soggetto richiedente allega alla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domanda copia di ambedue i contratti di locazione regolarmente registrati e delle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ricevute di pagamento dei canoni riferiti ad entrambi i contratti di locazione;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f) Nel caso in cui il richiedente abbia trasferito la propria residenza anagrafica in altro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alloggio nello stesso comune, il contributo è erogabile tenendo conto di entrambi i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contratti di locazione regolarmente registrati, dei canoni riferiti ai diversi alloggi;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g) Nel caso in cui il richiedente abbia trasferito nell’annualità di riferimento del bando la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propria residenza in un altro comune, l’interessato potrà optare per una sola domanda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e il contributo sarà erogabile solo in relazione ai mesi di residenza nell’alloggio a cui si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riferisce la domanda.</w:t>
      </w:r>
    </w:p>
    <w:p w:rsidR="003454B4" w:rsidRDefault="003454B4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9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Durata ed entità del contributo.</w:t>
      </w:r>
    </w:p>
    <w:p w:rsidR="008B330F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Il contributo ha durata annuale ed è erogato nei limiti delle risorse disponibili.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Il contributo è determinato come segue:</w:t>
      </w:r>
    </w:p>
    <w:p w:rsidR="008B330F" w:rsidRDefault="008B330F" w:rsidP="00B11595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3454B4">
        <w:rPr>
          <w:rFonts w:ascii="Goudy Old Style" w:hAnsi="Goudy Old Style" w:cs="BookAntiqua"/>
          <w:sz w:val="24"/>
        </w:rPr>
        <w:t xml:space="preserve">canone annuo meno il 24% del reddito </w:t>
      </w:r>
      <w:proofErr w:type="spellStart"/>
      <w:r w:rsidRPr="003454B4">
        <w:rPr>
          <w:rFonts w:ascii="Goudy Old Style" w:hAnsi="Goudy Old Style" w:cs="BookAntiqua"/>
          <w:sz w:val="24"/>
        </w:rPr>
        <w:t>ISEEfsa</w:t>
      </w:r>
      <w:proofErr w:type="spellEnd"/>
      <w:r w:rsidRPr="003454B4">
        <w:rPr>
          <w:rFonts w:ascii="Goudy Old Style" w:hAnsi="Goudy Old Style" w:cs="BookAntiqua"/>
          <w:sz w:val="24"/>
        </w:rPr>
        <w:t xml:space="preserve"> e comunque fino ad un massimo di € 3</w:t>
      </w:r>
      <w:r w:rsidR="00527EEE">
        <w:rPr>
          <w:rFonts w:ascii="Goudy Old Style" w:hAnsi="Goudy Old Style" w:cs="BookAntiqua"/>
          <w:sz w:val="24"/>
        </w:rPr>
        <w:t>.</w:t>
      </w:r>
      <w:r w:rsidRPr="003454B4">
        <w:rPr>
          <w:rFonts w:ascii="Goudy Old Style" w:hAnsi="Goudy Old Style" w:cs="BookAntiqua"/>
          <w:sz w:val="24"/>
        </w:rPr>
        <w:t>098,74 e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3454B4">
        <w:rPr>
          <w:rFonts w:ascii="Goudy Old Style" w:hAnsi="Goudy Old Style" w:cs="BookAntiqua"/>
          <w:sz w:val="24"/>
        </w:rPr>
        <w:t>lo stesso non potrà superare l’importo del canone annuo.</w:t>
      </w:r>
    </w:p>
    <w:p w:rsidR="003454B4" w:rsidRPr="003454B4" w:rsidRDefault="003454B4" w:rsidP="00527EEE">
      <w:pPr>
        <w:pStyle w:val="Paragrafoelenco"/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10</w:t>
      </w:r>
    </w:p>
    <w:p w:rsidR="008B330F" w:rsidRPr="00972D35" w:rsidRDefault="003454B4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 xml:space="preserve">Termini </w:t>
      </w:r>
      <w:r w:rsidR="008B330F" w:rsidRPr="00972D35">
        <w:rPr>
          <w:rFonts w:ascii="Goudy Old Style" w:hAnsi="Goudy Old Style" w:cs="BookAntiqua,Bold"/>
          <w:b/>
          <w:bCs/>
          <w:sz w:val="24"/>
        </w:rPr>
        <w:t>di presentazione delle domande</w:t>
      </w:r>
    </w:p>
    <w:p w:rsidR="008B330F" w:rsidRPr="00527EEE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 xml:space="preserve">Per la presentazione delle domande il termine è fissato in </w:t>
      </w:r>
      <w:r w:rsidRPr="00527EEE">
        <w:rPr>
          <w:rFonts w:ascii="Goudy Old Style" w:hAnsi="Goudy Old Style" w:cs="BookAntiqua"/>
          <w:sz w:val="24"/>
        </w:rPr>
        <w:t>3</w:t>
      </w:r>
      <w:r w:rsidRPr="00527EEE">
        <w:rPr>
          <w:rFonts w:ascii="Goudy Old Style" w:hAnsi="Goudy Old Style" w:cs="BookAntiqua,Bold"/>
          <w:bCs/>
          <w:sz w:val="24"/>
        </w:rPr>
        <w:t>0 giorni dalla data di</w:t>
      </w:r>
      <w:r w:rsidR="003454B4" w:rsidRPr="00527EEE">
        <w:rPr>
          <w:rFonts w:ascii="Goudy Old Style" w:hAnsi="Goudy Old Style" w:cs="BookAntiqua,Bold"/>
          <w:bCs/>
          <w:sz w:val="24"/>
        </w:rPr>
        <w:t xml:space="preserve"> </w:t>
      </w:r>
      <w:r w:rsidRPr="00527EEE">
        <w:rPr>
          <w:rFonts w:ascii="Goudy Old Style" w:hAnsi="Goudy Old Style" w:cs="BookAntiqua,Bold"/>
          <w:bCs/>
          <w:sz w:val="24"/>
        </w:rPr>
        <w:t>pubblicazione del presente bando</w:t>
      </w:r>
      <w:r w:rsidRPr="00527EEE">
        <w:rPr>
          <w:rFonts w:ascii="Goudy Old Style" w:hAnsi="Goudy Old Style" w:cs="BookAntiqua"/>
          <w:sz w:val="24"/>
        </w:rPr>
        <w:t>.</w:t>
      </w:r>
    </w:p>
    <w:p w:rsidR="003454B4" w:rsidRPr="00972D35" w:rsidRDefault="003454B4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11</w:t>
      </w:r>
    </w:p>
    <w:p w:rsidR="008B330F" w:rsidRPr="00972D35" w:rsidRDefault="003454B4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Distribuzione</w:t>
      </w:r>
      <w:r w:rsidR="008B330F" w:rsidRPr="00972D35">
        <w:rPr>
          <w:rFonts w:ascii="Goudy Old Style" w:hAnsi="Goudy Old Style" w:cs="BookAntiqua,Bold"/>
          <w:b/>
          <w:bCs/>
          <w:sz w:val="24"/>
        </w:rPr>
        <w:t>, raccolta e modalità di presentazione delle domande</w:t>
      </w:r>
    </w:p>
    <w:p w:rsidR="003454B4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lastRenderedPageBreak/>
        <w:t xml:space="preserve">Le </w:t>
      </w:r>
      <w:r w:rsidRPr="00972D35">
        <w:rPr>
          <w:rFonts w:ascii="Goudy Old Style" w:hAnsi="Goudy Old Style"/>
          <w:sz w:val="24"/>
        </w:rPr>
        <w:t xml:space="preserve">domande di partecipazione </w:t>
      </w:r>
      <w:r w:rsidRPr="00972D35">
        <w:rPr>
          <w:rFonts w:ascii="Goudy Old Style" w:hAnsi="Goudy Old Style" w:cs="BookAntiqua"/>
          <w:sz w:val="24"/>
        </w:rPr>
        <w:t>al presente bando devono essere compilate unicamente sui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moduli appositamente predisposti dal Comune</w:t>
      </w:r>
      <w:r w:rsidR="003454B4">
        <w:rPr>
          <w:rFonts w:ascii="Goudy Old Style" w:hAnsi="Goudy Old Style" w:cs="BookAntiqua"/>
          <w:sz w:val="24"/>
        </w:rPr>
        <w:t xml:space="preserve"> reperibili sul sito istituzionale </w:t>
      </w:r>
      <w:hyperlink r:id="rId7" w:history="1">
        <w:r w:rsidR="003454B4" w:rsidRPr="00DD615F">
          <w:rPr>
            <w:rStyle w:val="Collegamentoipertestuale"/>
            <w:rFonts w:ascii="Goudy Old Style" w:hAnsi="Goudy Old Style" w:cs="BookAntiqua"/>
            <w:sz w:val="24"/>
          </w:rPr>
          <w:t>www.comune.pescosolido.fr.it</w:t>
        </w:r>
      </w:hyperlink>
      <w:r w:rsidR="003454B4">
        <w:rPr>
          <w:rFonts w:ascii="Goudy Old Style" w:hAnsi="Goudy Old Style" w:cs="BookAntiqua"/>
          <w:sz w:val="24"/>
        </w:rPr>
        <w:t xml:space="preserve"> e presso gli uffici comunali nei giorni dal lunedì al sabato dalle ore 8:00 alle ore 14:00.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Le istanze, debitamente sottoscritte, devono essere corredate da tutta la necessaria e</w:t>
      </w:r>
      <w:r w:rsidR="003454B4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idonea documentazione.</w:t>
      </w:r>
    </w:p>
    <w:p w:rsidR="008B330F" w:rsidRDefault="00B0739C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>
        <w:rPr>
          <w:rFonts w:ascii="Goudy Old Style" w:hAnsi="Goudy Old Style" w:cs="BookAntiqua"/>
          <w:sz w:val="24"/>
        </w:rPr>
        <w:t>Le domande potranno</w:t>
      </w:r>
      <w:r w:rsidR="008B330F" w:rsidRPr="00972D35">
        <w:rPr>
          <w:rFonts w:ascii="Goudy Old Style" w:hAnsi="Goudy Old Style" w:cs="BookAntiqua"/>
          <w:sz w:val="24"/>
        </w:rPr>
        <w:t xml:space="preserve"> essere presentat</w:t>
      </w:r>
      <w:r>
        <w:rPr>
          <w:rFonts w:ascii="Goudy Old Style" w:hAnsi="Goudy Old Style" w:cs="BookAntiqua"/>
          <w:sz w:val="24"/>
        </w:rPr>
        <w:t>e</w:t>
      </w:r>
      <w:r w:rsidR="008B330F" w:rsidRPr="00972D35">
        <w:rPr>
          <w:rFonts w:ascii="Goudy Old Style" w:hAnsi="Goudy Old Style" w:cs="BookAntiqua"/>
          <w:sz w:val="24"/>
        </w:rPr>
        <w:t xml:space="preserve"> presso l’Ufficio Protocollo del Comune di </w:t>
      </w:r>
      <w:r w:rsidR="00972D35" w:rsidRPr="00972D35">
        <w:rPr>
          <w:rFonts w:ascii="Goudy Old Style" w:hAnsi="Goudy Old Style" w:cs="BookAntiqua"/>
          <w:sz w:val="24"/>
        </w:rPr>
        <w:t>Pescosolido</w:t>
      </w:r>
      <w:r w:rsidR="00527EEE">
        <w:rPr>
          <w:rFonts w:ascii="Goudy Old Style" w:hAnsi="Goudy Old Style" w:cs="BookAntiqua"/>
          <w:sz w:val="24"/>
        </w:rPr>
        <w:t>,</w:t>
      </w:r>
      <w:r>
        <w:rPr>
          <w:rFonts w:ascii="Goudy Old Style" w:hAnsi="Goudy Old Style" w:cs="BookAntiqua"/>
          <w:sz w:val="24"/>
        </w:rPr>
        <w:t xml:space="preserve"> spedite</w:t>
      </w:r>
      <w:r w:rsidR="008B330F" w:rsidRPr="00972D35">
        <w:rPr>
          <w:rFonts w:ascii="Goudy Old Style" w:hAnsi="Goudy Old Style" w:cs="BookAntiqua"/>
          <w:sz w:val="24"/>
        </w:rPr>
        <w:t xml:space="preserve"> tramite raccomandata postale a/r</w:t>
      </w:r>
      <w:r>
        <w:rPr>
          <w:rFonts w:ascii="Goudy Old Style" w:hAnsi="Goudy Old Style" w:cs="BookAntiqua"/>
          <w:sz w:val="24"/>
        </w:rPr>
        <w:t xml:space="preserve"> o inoltrate</w:t>
      </w:r>
      <w:r w:rsidR="00527EEE">
        <w:rPr>
          <w:rFonts w:ascii="Goudy Old Style" w:hAnsi="Goudy Old Style" w:cs="BookAntiqua"/>
          <w:sz w:val="24"/>
        </w:rPr>
        <w:t xml:space="preserve">, previa firma digitale, tramite </w:t>
      </w:r>
      <w:proofErr w:type="spellStart"/>
      <w:r w:rsidR="00527EEE">
        <w:rPr>
          <w:rFonts w:ascii="Goudy Old Style" w:hAnsi="Goudy Old Style" w:cs="BookAntiqua"/>
          <w:sz w:val="24"/>
        </w:rPr>
        <w:t>P.E.C.</w:t>
      </w:r>
      <w:proofErr w:type="spellEnd"/>
      <w:r w:rsidR="00527EEE">
        <w:rPr>
          <w:rFonts w:ascii="Goudy Old Style" w:hAnsi="Goudy Old Style" w:cs="BookAntiqua"/>
          <w:sz w:val="24"/>
        </w:rPr>
        <w:t xml:space="preserve"> all’indirizzo </w:t>
      </w:r>
      <w:hyperlink r:id="rId8" w:history="1">
        <w:r w:rsidR="00527EEE" w:rsidRPr="00DD615F">
          <w:rPr>
            <w:rStyle w:val="Collegamentoipertestuale"/>
            <w:rFonts w:ascii="Goudy Old Style" w:hAnsi="Goudy Old Style" w:cs="BookAntiqua"/>
            <w:sz w:val="24"/>
          </w:rPr>
          <w:t>comunepescosolido@arcmediapec.it</w:t>
        </w:r>
      </w:hyperlink>
      <w:r w:rsidR="00527EEE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 xml:space="preserve">entro il termine di cui al precedente </w:t>
      </w:r>
      <w:r w:rsidR="008B330F" w:rsidRPr="00972D35">
        <w:rPr>
          <w:rFonts w:ascii="Goudy Old Style" w:hAnsi="Goudy Old Style"/>
          <w:sz w:val="24"/>
        </w:rPr>
        <w:t>art. 10</w:t>
      </w:r>
      <w:r w:rsidR="008B330F" w:rsidRPr="00972D35">
        <w:rPr>
          <w:rFonts w:ascii="Goudy Old Style" w:hAnsi="Goudy Old Style" w:cs="BookAntiqua"/>
          <w:sz w:val="24"/>
        </w:rPr>
        <w:t>. Per</w:t>
      </w:r>
      <w:r w:rsidR="0039622E">
        <w:rPr>
          <w:rFonts w:ascii="Goudy Old Style" w:hAnsi="Goudy Old Style" w:cs="BookAntiqua"/>
          <w:sz w:val="24"/>
        </w:rPr>
        <w:t xml:space="preserve"> </w:t>
      </w:r>
      <w:r w:rsidR="008B330F" w:rsidRPr="00972D35">
        <w:rPr>
          <w:rFonts w:ascii="Goudy Old Style" w:hAnsi="Goudy Old Style" w:cs="BookAntiqua"/>
          <w:sz w:val="24"/>
        </w:rPr>
        <w:t>quelle spedite a mezzo raccomandata farà fede il timbro dell’Ufficio postale.</w:t>
      </w:r>
    </w:p>
    <w:p w:rsidR="0039622E" w:rsidRPr="00972D35" w:rsidRDefault="0039622E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12 – controlli e sanzioni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Ai sensi del D.P.R. 403/98 art.11 e dell’art 6 comma 3 del d.p.c.m. n. 221/99 spetta</w:t>
      </w:r>
      <w:r w:rsidR="0039622E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all’Amministrazione Comunale procedere ad idonei controlli, anche a campione, sulla</w:t>
      </w:r>
      <w:r w:rsidR="0039622E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veridicità delle dichiarazioni sostitutive.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Ferme restando le sanzioni penali previste dall’art. 76 del D.P.R. N. 445/200, qualora</w:t>
      </w:r>
      <w:r w:rsidR="0039622E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dal controllo emerga la non veridicità del contenuto della domanda e degli atti prodotti, il</w:t>
      </w:r>
      <w:r w:rsidR="0039622E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dichiarante decade dai benefici eventualmente conseguenti al provvedimento emanato sulla</w:t>
      </w:r>
      <w:r w:rsidR="0039622E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base della dichiarazione non veritiera.</w:t>
      </w:r>
    </w:p>
    <w:p w:rsidR="008B330F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L’Amministrazione comunale agirà per il recupero delle somme indebitamente</w:t>
      </w:r>
      <w:r w:rsidR="0039622E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>percepite, gravate di interessi legali.</w:t>
      </w:r>
    </w:p>
    <w:p w:rsidR="0039622E" w:rsidRPr="00972D35" w:rsidRDefault="0039622E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972D35">
        <w:rPr>
          <w:rFonts w:ascii="Goudy Old Style" w:hAnsi="Goudy Old Style" w:cs="BookAntiqua,Bold"/>
          <w:b/>
          <w:bCs/>
          <w:sz w:val="24"/>
        </w:rPr>
        <w:t>Art. 13 – norma finale</w:t>
      </w:r>
    </w:p>
    <w:p w:rsidR="008B330F" w:rsidRPr="00972D35" w:rsidRDefault="008B330F" w:rsidP="00B11595">
      <w:pPr>
        <w:autoSpaceDE w:val="0"/>
        <w:autoSpaceDN w:val="0"/>
        <w:adjustRightInd w:val="0"/>
        <w:jc w:val="both"/>
        <w:rPr>
          <w:rFonts w:ascii="Goudy Old Style" w:hAnsi="Goudy Old Style" w:cs="BookAntiqua"/>
          <w:sz w:val="24"/>
        </w:rPr>
      </w:pPr>
      <w:r w:rsidRPr="00972D35">
        <w:rPr>
          <w:rFonts w:ascii="Goudy Old Style" w:hAnsi="Goudy Old Style" w:cs="BookAntiqua"/>
          <w:sz w:val="24"/>
        </w:rPr>
        <w:t>Per quanto non espressamente previsto nel presente bando si fa riferimento alla legge</w:t>
      </w:r>
      <w:r w:rsidR="0039622E">
        <w:rPr>
          <w:rFonts w:ascii="Goudy Old Style" w:hAnsi="Goudy Old Style" w:cs="BookAntiqua"/>
          <w:sz w:val="24"/>
        </w:rPr>
        <w:t xml:space="preserve"> </w:t>
      </w:r>
      <w:r w:rsidRPr="00972D35">
        <w:rPr>
          <w:rFonts w:ascii="Goudy Old Style" w:hAnsi="Goudy Old Style" w:cs="BookAntiqua"/>
          <w:sz w:val="24"/>
        </w:rPr>
        <w:t xml:space="preserve">431/98, alla </w:t>
      </w:r>
      <w:proofErr w:type="spellStart"/>
      <w:r w:rsidRPr="00972D35">
        <w:rPr>
          <w:rFonts w:ascii="Goudy Old Style" w:hAnsi="Goudy Old Style" w:cs="BookAntiqua"/>
          <w:sz w:val="24"/>
        </w:rPr>
        <w:t>L.R.</w:t>
      </w:r>
      <w:proofErr w:type="spellEnd"/>
      <w:r w:rsidRPr="00972D35">
        <w:rPr>
          <w:rFonts w:ascii="Goudy Old Style" w:hAnsi="Goudy Old Style" w:cs="BookAntiqua"/>
          <w:sz w:val="24"/>
        </w:rPr>
        <w:t xml:space="preserve"> 12/99, al Decreto Legislativo n. 109/98 e ai relativi decreti di attuazione.</w:t>
      </w:r>
    </w:p>
    <w:p w:rsidR="0039622E" w:rsidRDefault="0039622E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</w:p>
    <w:p w:rsidR="008B330F" w:rsidRPr="0039622E" w:rsidRDefault="00972D35" w:rsidP="00B1159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Cs/>
          <w:i/>
          <w:sz w:val="24"/>
        </w:rPr>
      </w:pPr>
      <w:r w:rsidRPr="0039622E">
        <w:rPr>
          <w:rFonts w:ascii="Goudy Old Style" w:hAnsi="Goudy Old Style" w:cs="BookAntiqua,Bold"/>
          <w:bCs/>
          <w:i/>
          <w:sz w:val="24"/>
        </w:rPr>
        <w:t>Pescosolido</w:t>
      </w:r>
      <w:r w:rsidR="008B330F" w:rsidRPr="0039622E">
        <w:rPr>
          <w:rFonts w:ascii="Goudy Old Style" w:hAnsi="Goudy Old Style" w:cs="BookAntiqua,Bold"/>
          <w:bCs/>
          <w:i/>
          <w:sz w:val="24"/>
        </w:rPr>
        <w:t xml:space="preserve">, lì </w:t>
      </w:r>
      <w:r w:rsidR="003A2B9A">
        <w:rPr>
          <w:rFonts w:ascii="Goudy Old Style" w:hAnsi="Goudy Old Style" w:cs="BookAntiqua,Bold"/>
          <w:bCs/>
          <w:i/>
          <w:sz w:val="24"/>
        </w:rPr>
        <w:t>30</w:t>
      </w:r>
      <w:r w:rsidR="008B330F" w:rsidRPr="0039622E">
        <w:rPr>
          <w:rFonts w:ascii="Goudy Old Style" w:hAnsi="Goudy Old Style" w:cs="BookAntiqua,Bold"/>
          <w:bCs/>
          <w:i/>
          <w:sz w:val="24"/>
        </w:rPr>
        <w:t xml:space="preserve"> settembre 2014.</w:t>
      </w:r>
    </w:p>
    <w:p w:rsidR="005D4036" w:rsidRPr="00972D35" w:rsidRDefault="005D4036" w:rsidP="008B330F">
      <w:pPr>
        <w:autoSpaceDE w:val="0"/>
        <w:autoSpaceDN w:val="0"/>
        <w:adjustRightInd w:val="0"/>
        <w:jc w:val="both"/>
        <w:rPr>
          <w:rFonts w:ascii="Goudy Old Style" w:hAnsi="Goudy Old Style"/>
          <w:i/>
          <w:color w:val="000000"/>
          <w:sz w:val="24"/>
        </w:rPr>
      </w:pPr>
    </w:p>
    <w:p w:rsidR="005D4036" w:rsidRPr="00972D35" w:rsidRDefault="005D4036" w:rsidP="008058EB">
      <w:pPr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987040" w:rsidRPr="0039622E" w:rsidRDefault="005D4036" w:rsidP="008058EB">
      <w:pPr>
        <w:jc w:val="both"/>
        <w:rPr>
          <w:rFonts w:ascii="Goudy Old Style" w:hAnsi="Goudy Old Style" w:cs="BookAntiqua,Bold"/>
          <w:bCs/>
          <w:color w:val="000000"/>
          <w:sz w:val="24"/>
        </w:rPr>
      </w:pP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972D3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>Il Responsabile del Servizio Amministrativo</w:t>
      </w:r>
    </w:p>
    <w:p w:rsidR="005D4036" w:rsidRPr="0039622E" w:rsidRDefault="005D4036" w:rsidP="008058EB">
      <w:pPr>
        <w:jc w:val="both"/>
        <w:rPr>
          <w:rFonts w:ascii="Goudy Old Style" w:hAnsi="Goudy Old Style"/>
          <w:sz w:val="24"/>
        </w:rPr>
      </w:pP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Pr="0039622E">
        <w:rPr>
          <w:rFonts w:ascii="Goudy Old Style" w:hAnsi="Goudy Old Style" w:cs="BookAntiqua,Bold"/>
          <w:bCs/>
          <w:color w:val="000000"/>
          <w:sz w:val="24"/>
        </w:rPr>
        <w:tab/>
      </w:r>
      <w:r w:rsidR="00452BF5">
        <w:rPr>
          <w:rFonts w:ascii="Goudy Old Style" w:hAnsi="Goudy Old Style" w:cs="BookAntiqua,Bold"/>
          <w:bCs/>
          <w:color w:val="000000"/>
          <w:sz w:val="24"/>
        </w:rPr>
        <w:t xml:space="preserve">   </w:t>
      </w:r>
      <w:r w:rsidRPr="0039622E">
        <w:rPr>
          <w:rFonts w:ascii="Goudy Old Style" w:hAnsi="Goudy Old Style" w:cs="BookAntiqua,Bold"/>
          <w:bCs/>
          <w:color w:val="000000"/>
          <w:sz w:val="24"/>
        </w:rPr>
        <w:t>dr. Giuseppe Cioffi</w:t>
      </w:r>
    </w:p>
    <w:p w:rsidR="00BE77B2" w:rsidRPr="0039622E" w:rsidRDefault="00BE77B2" w:rsidP="006F38E3">
      <w:pPr>
        <w:tabs>
          <w:tab w:val="center" w:pos="5315"/>
        </w:tabs>
        <w:ind w:left="993"/>
        <w:jc w:val="both"/>
        <w:rPr>
          <w:rFonts w:ascii="Goudy Old Style" w:hAnsi="Goudy Old Style"/>
          <w:sz w:val="24"/>
        </w:rPr>
      </w:pPr>
      <w:r w:rsidRPr="0039622E">
        <w:rPr>
          <w:rFonts w:ascii="Goudy Old Style" w:hAnsi="Goudy Old Style"/>
          <w:sz w:val="24"/>
        </w:rPr>
        <w:t xml:space="preserve">      </w:t>
      </w:r>
      <w:r w:rsidR="00FA52F9" w:rsidRPr="0039622E">
        <w:rPr>
          <w:rFonts w:ascii="Goudy Old Style" w:hAnsi="Goudy Old Style"/>
          <w:sz w:val="24"/>
        </w:rPr>
        <w:t xml:space="preserve">     </w:t>
      </w:r>
      <w:r w:rsidRPr="0039622E">
        <w:rPr>
          <w:rFonts w:ascii="Goudy Old Style" w:hAnsi="Goudy Old Style"/>
          <w:sz w:val="24"/>
        </w:rPr>
        <w:t xml:space="preserve"> </w:t>
      </w:r>
    </w:p>
    <w:p w:rsidR="008D4B92" w:rsidRPr="00972D35" w:rsidRDefault="008D4B92" w:rsidP="00700FB5">
      <w:pPr>
        <w:jc w:val="center"/>
        <w:rPr>
          <w:rFonts w:ascii="Goudy Old Style" w:hAnsi="Goudy Old Style"/>
          <w:b/>
          <w:sz w:val="24"/>
        </w:rPr>
      </w:pPr>
    </w:p>
    <w:p w:rsidR="008D4B92" w:rsidRPr="00972D35" w:rsidRDefault="008D4B92" w:rsidP="00700FB5">
      <w:pPr>
        <w:jc w:val="center"/>
        <w:rPr>
          <w:rFonts w:ascii="Goudy Old Style" w:hAnsi="Goudy Old Style"/>
          <w:b/>
          <w:sz w:val="24"/>
        </w:rPr>
      </w:pPr>
    </w:p>
    <w:p w:rsidR="007B4E2C" w:rsidRPr="00972D35" w:rsidRDefault="007B4E2C" w:rsidP="00700FB5">
      <w:pPr>
        <w:jc w:val="center"/>
        <w:rPr>
          <w:rFonts w:ascii="Goudy Old Style" w:hAnsi="Goudy Old Style"/>
          <w:b/>
          <w:sz w:val="24"/>
        </w:rPr>
      </w:pPr>
    </w:p>
    <w:p w:rsidR="00700FB5" w:rsidRPr="00972D35" w:rsidRDefault="00700FB5" w:rsidP="00700FB5">
      <w:pPr>
        <w:jc w:val="center"/>
        <w:rPr>
          <w:rFonts w:ascii="Goudy Old Style" w:hAnsi="Goudy Old Style"/>
          <w:sz w:val="24"/>
        </w:rPr>
      </w:pPr>
    </w:p>
    <w:p w:rsidR="00700FB5" w:rsidRPr="00972D35" w:rsidRDefault="00700FB5" w:rsidP="00700FB5">
      <w:pPr>
        <w:jc w:val="center"/>
        <w:rPr>
          <w:rFonts w:ascii="Goudy Old Style" w:hAnsi="Goudy Old Style"/>
          <w:sz w:val="24"/>
        </w:rPr>
      </w:pPr>
    </w:p>
    <w:p w:rsidR="00700FB5" w:rsidRPr="00972D35" w:rsidRDefault="00700FB5" w:rsidP="00700FB5">
      <w:pPr>
        <w:jc w:val="center"/>
        <w:rPr>
          <w:rFonts w:ascii="Goudy Old Style" w:hAnsi="Goudy Old Style"/>
          <w:i/>
          <w:sz w:val="24"/>
        </w:rPr>
      </w:pPr>
    </w:p>
    <w:sectPr w:rsidR="00700FB5" w:rsidRPr="00972D35" w:rsidSect="00382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1134" w:left="709" w:header="184" w:footer="3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E1" w:rsidRDefault="00E266E1">
      <w:r>
        <w:separator/>
      </w:r>
    </w:p>
  </w:endnote>
  <w:endnote w:type="continuationSeparator" w:id="0">
    <w:p w:rsidR="00E266E1" w:rsidRDefault="00E2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rif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F5" w:rsidRDefault="00421CF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F5" w:rsidRDefault="00421CF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F5" w:rsidRDefault="00421C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E1" w:rsidRDefault="00E266E1">
      <w:r>
        <w:separator/>
      </w:r>
    </w:p>
  </w:footnote>
  <w:footnote w:type="continuationSeparator" w:id="0">
    <w:p w:rsidR="00E266E1" w:rsidRDefault="00E26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F5" w:rsidRDefault="00421CF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F5" w:rsidRDefault="00421CF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40" w:rsidRDefault="007C412A" w:rsidP="007C412A">
    <w:pPr>
      <w:pStyle w:val="Intestazione"/>
      <w:tabs>
        <w:tab w:val="clear" w:pos="9638"/>
        <w:tab w:val="center" w:pos="5315"/>
        <w:tab w:val="left" w:pos="9360"/>
        <w:tab w:val="right" w:pos="9900"/>
      </w:tabs>
    </w:pPr>
    <w:r>
      <w:tab/>
    </w:r>
    <w:r>
      <w:tab/>
    </w:r>
    <w:r w:rsidR="00C32BFE">
      <w:rPr>
        <w:noProof/>
      </w:rPr>
      <w:drawing>
        <wp:inline distT="0" distB="0" distL="0" distR="0">
          <wp:extent cx="554990" cy="783590"/>
          <wp:effectExtent l="19050" t="0" r="0" b="0"/>
          <wp:docPr id="1" name="Immagine 1" descr="Logo%20Carta%20Intestata%204%20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arta%20Intestata%204%20k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b/>
        <w:i/>
        <w:sz w:val="32"/>
      </w:rPr>
      <w:t xml:space="preserve">         </w:t>
    </w:r>
  </w:p>
  <w:p w:rsidR="00B30C40" w:rsidRPr="00184842" w:rsidRDefault="00B30C40" w:rsidP="00184842">
    <w:pPr>
      <w:pStyle w:val="Intestazione"/>
      <w:widowControl w:val="0"/>
      <w:tabs>
        <w:tab w:val="left" w:pos="6300"/>
      </w:tabs>
      <w:spacing w:line="0" w:lineRule="atLeast"/>
      <w:jc w:val="center"/>
      <w:rPr>
        <w:rFonts w:ascii="Arial Unicode MS" w:eastAsia="Arial Unicode MS" w:hAnsi="Arial Unicode MS" w:cs="Tunga"/>
        <w:spacing w:val="100"/>
        <w:position w:val="6"/>
        <w:sz w:val="57"/>
        <w:szCs w:val="57"/>
      </w:rPr>
    </w:pPr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 xml:space="preserve">COMUNE </w:t>
    </w:r>
    <w:proofErr w:type="spellStart"/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>DI</w:t>
    </w:r>
    <w:proofErr w:type="spellEnd"/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 xml:space="preserve"> PESCOSOLIDO</w:t>
    </w:r>
  </w:p>
  <w:p w:rsidR="00B30C40" w:rsidRPr="000D6BD9" w:rsidRDefault="00B30C40" w:rsidP="001D5C78">
    <w:pPr>
      <w:pStyle w:val="Intestazione"/>
      <w:jc w:val="center"/>
      <w:rPr>
        <w:szCs w:val="22"/>
      </w:rPr>
    </w:pPr>
    <w:r w:rsidRPr="000D6BD9">
      <w:rPr>
        <w:szCs w:val="22"/>
      </w:rPr>
      <w:t xml:space="preserve">PROVINCIA </w:t>
    </w:r>
    <w:proofErr w:type="spellStart"/>
    <w:r w:rsidRPr="000D6BD9">
      <w:rPr>
        <w:szCs w:val="22"/>
      </w:rPr>
      <w:t>DI</w:t>
    </w:r>
    <w:proofErr w:type="spellEnd"/>
    <w:r w:rsidRPr="000D6BD9">
      <w:rPr>
        <w:szCs w:val="22"/>
      </w:rPr>
      <w:t xml:space="preserve"> FROSINONE</w:t>
    </w:r>
  </w:p>
  <w:p w:rsidR="00B30C40" w:rsidRDefault="00B30C40" w:rsidP="00FD2B77">
    <w:pPr>
      <w:pStyle w:val="Intestazione"/>
      <w:ind w:left="-540"/>
      <w:jc w:val="center"/>
      <w:rPr>
        <w:sz w:val="10"/>
        <w:szCs w:val="10"/>
      </w:rPr>
    </w:pPr>
  </w:p>
  <w:p w:rsidR="00B30C40" w:rsidRPr="00B77601" w:rsidRDefault="00784D8F" w:rsidP="00FD2B77">
    <w:pPr>
      <w:pStyle w:val="Intestazione"/>
      <w:ind w:left="-360"/>
      <w:jc w:val="center"/>
      <w:rPr>
        <w:sz w:val="14"/>
        <w:szCs w:val="14"/>
      </w:rPr>
    </w:pPr>
    <w:r>
      <w:rPr>
        <w:noProof/>
        <w:sz w:val="14"/>
        <w:szCs w:val="14"/>
      </w:rPr>
      <w:pict>
        <v:line id="_x0000_s1027" style="position:absolute;left:0;text-align:left;z-index:251656704" from="279pt,1.2pt" to="315pt,1.2pt">
          <v:stroke startarrow="oval"/>
        </v:line>
      </w:pict>
    </w:r>
    <w:r>
      <w:rPr>
        <w:noProof/>
        <w:sz w:val="14"/>
        <w:szCs w:val="14"/>
      </w:rPr>
      <w:pict>
        <v:line id="_x0000_s1030" style="position:absolute;left:0;text-align:left;flip:x;z-index:251657728" from="243pt,1.2pt" to="279pt,1.2pt">
          <v:stroke startarrow="oval"/>
        </v:line>
      </w:pict>
    </w:r>
  </w:p>
  <w:p w:rsidR="00B30C40" w:rsidRPr="001D5C78" w:rsidRDefault="00B30C40" w:rsidP="001D5C78">
    <w:pPr>
      <w:pStyle w:val="Intestazione"/>
      <w:jc w:val="center"/>
      <w:rPr>
        <w:spacing w:val="10"/>
        <w:sz w:val="18"/>
        <w:szCs w:val="18"/>
      </w:rPr>
    </w:pPr>
    <w:r w:rsidRPr="001D5C78">
      <w:rPr>
        <w:spacing w:val="10"/>
        <w:sz w:val="18"/>
        <w:szCs w:val="18"/>
      </w:rPr>
      <w:t xml:space="preserve">Via Umberto I,  39   -  03030  </w:t>
    </w:r>
    <w:r w:rsidRPr="001D5C78">
      <w:rPr>
        <w:b/>
        <w:spacing w:val="10"/>
        <w:sz w:val="18"/>
        <w:szCs w:val="18"/>
      </w:rPr>
      <w:t>PESCOSOLIDO</w:t>
    </w:r>
    <w:r w:rsidRPr="001D5C78">
      <w:rPr>
        <w:spacing w:val="10"/>
        <w:sz w:val="18"/>
        <w:szCs w:val="18"/>
      </w:rPr>
      <w:t xml:space="preserve">  (FR)  - </w:t>
    </w:r>
    <w:r w:rsidR="00BD2BA0">
      <w:rPr>
        <w:spacing w:val="10"/>
        <w:sz w:val="18"/>
        <w:szCs w:val="18"/>
      </w:rPr>
      <w:t xml:space="preserve"> Tel. 0776 886020 -  Fax 0776 18010</w:t>
    </w:r>
    <w:r w:rsidRPr="001D5C78">
      <w:rPr>
        <w:spacing w:val="10"/>
        <w:sz w:val="18"/>
        <w:szCs w:val="18"/>
      </w:rPr>
      <w:t>23   -  Codice Fiscale  00199660606</w:t>
    </w:r>
  </w:p>
  <w:p w:rsidR="00A4409D" w:rsidRDefault="00784D8F" w:rsidP="00A4409D">
    <w:pPr>
      <w:pStyle w:val="Intestazione"/>
      <w:spacing w:before="120" w:after="60"/>
    </w:pPr>
    <w:r w:rsidRPr="00784D8F">
      <w:rPr>
        <w:noProof/>
        <w:sz w:val="2"/>
        <w:szCs w:val="2"/>
      </w:rPr>
      <w:pict>
        <v:line id="_x0000_s1039" style="position:absolute;flip:y;z-index:251658752" from="-.8pt,2.65pt" to="531.2pt,2.65pt"/>
      </w:pict>
    </w:r>
    <w:r w:rsidR="00B30C40" w:rsidRPr="001D5C78">
      <w:rPr>
        <w:spacing w:val="10"/>
        <w:sz w:val="18"/>
        <w:szCs w:val="18"/>
      </w:rPr>
      <w:t xml:space="preserve">Sito Web </w:t>
    </w:r>
    <w:hyperlink r:id="rId2" w:history="1">
      <w:r w:rsidR="00B30C40" w:rsidRPr="001D5C78">
        <w:rPr>
          <w:rStyle w:val="Collegamentoipertestuale"/>
          <w:color w:val="auto"/>
          <w:spacing w:val="10"/>
          <w:sz w:val="18"/>
          <w:szCs w:val="18"/>
          <w:u w:val="none"/>
        </w:rPr>
        <w:t>www.comune.pescosolido.fr.it</w:t>
      </w:r>
    </w:hyperlink>
    <w:r w:rsidR="00B30C40" w:rsidRPr="001D5C78">
      <w:rPr>
        <w:spacing w:val="10"/>
        <w:sz w:val="18"/>
        <w:szCs w:val="18"/>
      </w:rPr>
      <w:tab/>
      <w:t xml:space="preserve">           </w:t>
    </w:r>
    <w:r w:rsidR="00A371F8">
      <w:rPr>
        <w:spacing w:val="10"/>
        <w:sz w:val="18"/>
        <w:szCs w:val="18"/>
      </w:rPr>
      <w:t xml:space="preserve">        </w:t>
    </w:r>
    <w:r w:rsidR="00B30C40" w:rsidRPr="001D5C78">
      <w:rPr>
        <w:spacing w:val="10"/>
        <w:sz w:val="18"/>
        <w:szCs w:val="18"/>
      </w:rPr>
      <w:t xml:space="preserve">                                    </w:t>
    </w:r>
    <w:r w:rsidR="00A371F8">
      <w:rPr>
        <w:spacing w:val="10"/>
        <w:sz w:val="18"/>
        <w:szCs w:val="18"/>
      </w:rPr>
      <w:t xml:space="preserve">            </w:t>
    </w:r>
    <w:r w:rsidR="00B30C40" w:rsidRPr="001D5C78">
      <w:rPr>
        <w:spacing w:val="10"/>
        <w:sz w:val="18"/>
        <w:szCs w:val="18"/>
      </w:rPr>
      <w:t xml:space="preserve">  E-mail: comune@comune.pescosolido.fr.i</w:t>
    </w:r>
    <w:r w:rsidR="00A4409D">
      <w:rPr>
        <w:spacing w:val="10"/>
        <w:sz w:val="18"/>
        <w:szCs w:val="18"/>
      </w:rPr>
      <w:t>t</w:t>
    </w:r>
    <w:r w:rsidR="00B30C40">
      <w:t xml:space="preserve"> </w:t>
    </w:r>
  </w:p>
  <w:p w:rsidR="00900CC3" w:rsidRPr="00700FB5" w:rsidRDefault="00900CC3" w:rsidP="00452853">
    <w:pPr>
      <w:pStyle w:val="Intestazione"/>
      <w:spacing w:line="0" w:lineRule="atLeast"/>
      <w:ind w:right="-1"/>
      <w:jc w:val="right"/>
      <w:rPr>
        <w:spacing w:val="2"/>
        <w:sz w:val="18"/>
        <w:szCs w:val="18"/>
      </w:rPr>
    </w:pPr>
    <w:r w:rsidRPr="00700FB5">
      <w:rPr>
        <w:spacing w:val="2"/>
        <w:sz w:val="18"/>
        <w:szCs w:val="18"/>
      </w:rPr>
      <w:t xml:space="preserve">                                                                                                                                   </w:t>
    </w:r>
    <w:r w:rsidR="00700FB5" w:rsidRPr="00700FB5">
      <w:rPr>
        <w:spacing w:val="2"/>
        <w:sz w:val="18"/>
        <w:szCs w:val="18"/>
      </w:rPr>
      <w:t xml:space="preserve">          </w:t>
    </w:r>
    <w:r w:rsidRPr="00700FB5">
      <w:rPr>
        <w:spacing w:val="2"/>
        <w:sz w:val="18"/>
        <w:szCs w:val="18"/>
      </w:rPr>
      <w:t xml:space="preserve">Pec: </w:t>
    </w:r>
    <w:hyperlink r:id="rId3" w:history="1">
      <w:r w:rsidRPr="00700FB5">
        <w:rPr>
          <w:rStyle w:val="Collegamentoipertestuale"/>
          <w:color w:val="auto"/>
          <w:spacing w:val="2"/>
          <w:sz w:val="18"/>
          <w:szCs w:val="18"/>
        </w:rPr>
        <w:t>comunepescosolido@arcmediapec.it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4FD"/>
    <w:multiLevelType w:val="hybridMultilevel"/>
    <w:tmpl w:val="2DAEDC0C"/>
    <w:lvl w:ilvl="0" w:tplc="51D4CA02">
      <w:start w:val="303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36E72"/>
    <w:multiLevelType w:val="hybridMultilevel"/>
    <w:tmpl w:val="4A60C16A"/>
    <w:lvl w:ilvl="0" w:tplc="CA62AD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30038"/>
    <w:multiLevelType w:val="hybridMultilevel"/>
    <w:tmpl w:val="C85C147C"/>
    <w:lvl w:ilvl="0" w:tplc="62C47652">
      <w:numFmt w:val="bullet"/>
      <w:lvlText w:val="-"/>
      <w:lvlJc w:val="left"/>
      <w:pPr>
        <w:ind w:left="1636" w:hanging="360"/>
      </w:pPr>
      <w:rPr>
        <w:rFonts w:ascii="Bell MT" w:eastAsia="Times New Roman" w:hAnsi="Bell MT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4FDE4744"/>
    <w:multiLevelType w:val="hybridMultilevel"/>
    <w:tmpl w:val="0330B1BC"/>
    <w:lvl w:ilvl="0" w:tplc="E40E9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959BD"/>
    <w:multiLevelType w:val="hybridMultilevel"/>
    <w:tmpl w:val="96C228C4"/>
    <w:lvl w:ilvl="0" w:tplc="76D2E1BC">
      <w:start w:val="7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25C7C"/>
    <w:multiLevelType w:val="hybridMultilevel"/>
    <w:tmpl w:val="9780B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A0DC4"/>
    <w:multiLevelType w:val="hybridMultilevel"/>
    <w:tmpl w:val="5012450A"/>
    <w:lvl w:ilvl="0" w:tplc="DFAC7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13A49"/>
    <w:multiLevelType w:val="hybridMultilevel"/>
    <w:tmpl w:val="94ECB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21FD"/>
    <w:rsid w:val="000073FD"/>
    <w:rsid w:val="00013532"/>
    <w:rsid w:val="0002746A"/>
    <w:rsid w:val="00041D57"/>
    <w:rsid w:val="00061A5C"/>
    <w:rsid w:val="0006699B"/>
    <w:rsid w:val="00074108"/>
    <w:rsid w:val="0008708D"/>
    <w:rsid w:val="00090F1B"/>
    <w:rsid w:val="000928C5"/>
    <w:rsid w:val="000A367A"/>
    <w:rsid w:val="000B2D78"/>
    <w:rsid w:val="000B501D"/>
    <w:rsid w:val="000B7ACC"/>
    <w:rsid w:val="000C6BA8"/>
    <w:rsid w:val="000D48DF"/>
    <w:rsid w:val="000D4A14"/>
    <w:rsid w:val="000D6BD9"/>
    <w:rsid w:val="000D6EE3"/>
    <w:rsid w:val="000F6C2C"/>
    <w:rsid w:val="00103E18"/>
    <w:rsid w:val="00105057"/>
    <w:rsid w:val="001422EC"/>
    <w:rsid w:val="00184842"/>
    <w:rsid w:val="0019046C"/>
    <w:rsid w:val="001D5C78"/>
    <w:rsid w:val="001E79DF"/>
    <w:rsid w:val="001F1E25"/>
    <w:rsid w:val="001F3CDC"/>
    <w:rsid w:val="0020714B"/>
    <w:rsid w:val="002203A1"/>
    <w:rsid w:val="00224654"/>
    <w:rsid w:val="00242DE6"/>
    <w:rsid w:val="00273C42"/>
    <w:rsid w:val="002A19BA"/>
    <w:rsid w:val="002A258E"/>
    <w:rsid w:val="002A727D"/>
    <w:rsid w:val="002B4862"/>
    <w:rsid w:val="002B7F1A"/>
    <w:rsid w:val="002D4EDC"/>
    <w:rsid w:val="0030511E"/>
    <w:rsid w:val="0031362E"/>
    <w:rsid w:val="00313B9F"/>
    <w:rsid w:val="0031541A"/>
    <w:rsid w:val="003159D9"/>
    <w:rsid w:val="00315A35"/>
    <w:rsid w:val="00325614"/>
    <w:rsid w:val="00330A83"/>
    <w:rsid w:val="003454B4"/>
    <w:rsid w:val="003576D4"/>
    <w:rsid w:val="00382982"/>
    <w:rsid w:val="00386FF8"/>
    <w:rsid w:val="00390EF8"/>
    <w:rsid w:val="00393144"/>
    <w:rsid w:val="0039622E"/>
    <w:rsid w:val="003A2B9A"/>
    <w:rsid w:val="003B0F72"/>
    <w:rsid w:val="003C0582"/>
    <w:rsid w:val="003C263E"/>
    <w:rsid w:val="003C3D48"/>
    <w:rsid w:val="003C3DA8"/>
    <w:rsid w:val="00400A4B"/>
    <w:rsid w:val="00403387"/>
    <w:rsid w:val="00421CF5"/>
    <w:rsid w:val="00425FE3"/>
    <w:rsid w:val="00436B1B"/>
    <w:rsid w:val="00445FF3"/>
    <w:rsid w:val="00452853"/>
    <w:rsid w:val="00452BF5"/>
    <w:rsid w:val="00452D51"/>
    <w:rsid w:val="00467434"/>
    <w:rsid w:val="00474AA6"/>
    <w:rsid w:val="00474BF6"/>
    <w:rsid w:val="004A4163"/>
    <w:rsid w:val="004A55F1"/>
    <w:rsid w:val="004C4941"/>
    <w:rsid w:val="004C4B02"/>
    <w:rsid w:val="004D0647"/>
    <w:rsid w:val="004E2C14"/>
    <w:rsid w:val="004F1EE5"/>
    <w:rsid w:val="004F5A71"/>
    <w:rsid w:val="004F7320"/>
    <w:rsid w:val="005270E7"/>
    <w:rsid w:val="0052754C"/>
    <w:rsid w:val="00527EEE"/>
    <w:rsid w:val="00527FFE"/>
    <w:rsid w:val="005541E7"/>
    <w:rsid w:val="00555419"/>
    <w:rsid w:val="0056387F"/>
    <w:rsid w:val="00564527"/>
    <w:rsid w:val="00580D1D"/>
    <w:rsid w:val="00581FE1"/>
    <w:rsid w:val="0059060D"/>
    <w:rsid w:val="00594CB4"/>
    <w:rsid w:val="005964CB"/>
    <w:rsid w:val="005B259D"/>
    <w:rsid w:val="005D4036"/>
    <w:rsid w:val="005D5D24"/>
    <w:rsid w:val="005E0BC2"/>
    <w:rsid w:val="005E1C2C"/>
    <w:rsid w:val="006177B1"/>
    <w:rsid w:val="00627222"/>
    <w:rsid w:val="00643D5D"/>
    <w:rsid w:val="00650D02"/>
    <w:rsid w:val="0066642F"/>
    <w:rsid w:val="00683288"/>
    <w:rsid w:val="00683309"/>
    <w:rsid w:val="006A7B76"/>
    <w:rsid w:val="006C15C0"/>
    <w:rsid w:val="006C6D7F"/>
    <w:rsid w:val="006D0279"/>
    <w:rsid w:val="006D0859"/>
    <w:rsid w:val="006D7316"/>
    <w:rsid w:val="006F38E3"/>
    <w:rsid w:val="00700FB5"/>
    <w:rsid w:val="00703D30"/>
    <w:rsid w:val="00706A87"/>
    <w:rsid w:val="00706F77"/>
    <w:rsid w:val="00712A42"/>
    <w:rsid w:val="00740714"/>
    <w:rsid w:val="007460C6"/>
    <w:rsid w:val="007476D2"/>
    <w:rsid w:val="00752645"/>
    <w:rsid w:val="00756698"/>
    <w:rsid w:val="007672DF"/>
    <w:rsid w:val="00775741"/>
    <w:rsid w:val="0077608D"/>
    <w:rsid w:val="00780EB5"/>
    <w:rsid w:val="0078124E"/>
    <w:rsid w:val="00784D8F"/>
    <w:rsid w:val="007A0769"/>
    <w:rsid w:val="007B4E2C"/>
    <w:rsid w:val="007C05E3"/>
    <w:rsid w:val="007C412A"/>
    <w:rsid w:val="007D0652"/>
    <w:rsid w:val="007E1855"/>
    <w:rsid w:val="007F3120"/>
    <w:rsid w:val="007F3FC8"/>
    <w:rsid w:val="008058EB"/>
    <w:rsid w:val="00812A5B"/>
    <w:rsid w:val="0081500B"/>
    <w:rsid w:val="008159D2"/>
    <w:rsid w:val="008169E0"/>
    <w:rsid w:val="008638FB"/>
    <w:rsid w:val="00866620"/>
    <w:rsid w:val="00871617"/>
    <w:rsid w:val="00877170"/>
    <w:rsid w:val="008A69D9"/>
    <w:rsid w:val="008B330F"/>
    <w:rsid w:val="008D07FA"/>
    <w:rsid w:val="008D4B92"/>
    <w:rsid w:val="008E5B96"/>
    <w:rsid w:val="008E76C9"/>
    <w:rsid w:val="008F05F2"/>
    <w:rsid w:val="008F4EB9"/>
    <w:rsid w:val="00900CC3"/>
    <w:rsid w:val="0090141F"/>
    <w:rsid w:val="0090469D"/>
    <w:rsid w:val="009164FF"/>
    <w:rsid w:val="00931654"/>
    <w:rsid w:val="0094127A"/>
    <w:rsid w:val="00972D35"/>
    <w:rsid w:val="00983E59"/>
    <w:rsid w:val="00987040"/>
    <w:rsid w:val="00995A54"/>
    <w:rsid w:val="009A256D"/>
    <w:rsid w:val="009E58CF"/>
    <w:rsid w:val="009F1EEF"/>
    <w:rsid w:val="009F6E46"/>
    <w:rsid w:val="00A23108"/>
    <w:rsid w:val="00A371F8"/>
    <w:rsid w:val="00A4409D"/>
    <w:rsid w:val="00A4613C"/>
    <w:rsid w:val="00A768F5"/>
    <w:rsid w:val="00A8760A"/>
    <w:rsid w:val="00A97533"/>
    <w:rsid w:val="00AA5143"/>
    <w:rsid w:val="00AB53A0"/>
    <w:rsid w:val="00AD070E"/>
    <w:rsid w:val="00AD1BBF"/>
    <w:rsid w:val="00AD6872"/>
    <w:rsid w:val="00AE4D4B"/>
    <w:rsid w:val="00B045BA"/>
    <w:rsid w:val="00B0739C"/>
    <w:rsid w:val="00B11595"/>
    <w:rsid w:val="00B116A2"/>
    <w:rsid w:val="00B3043A"/>
    <w:rsid w:val="00B30C40"/>
    <w:rsid w:val="00B42683"/>
    <w:rsid w:val="00B531EA"/>
    <w:rsid w:val="00B62C57"/>
    <w:rsid w:val="00B67519"/>
    <w:rsid w:val="00B749A3"/>
    <w:rsid w:val="00B77601"/>
    <w:rsid w:val="00B841E7"/>
    <w:rsid w:val="00B930F2"/>
    <w:rsid w:val="00B96FE7"/>
    <w:rsid w:val="00B9710C"/>
    <w:rsid w:val="00BA27CA"/>
    <w:rsid w:val="00BB0217"/>
    <w:rsid w:val="00BB2DB2"/>
    <w:rsid w:val="00BB4F23"/>
    <w:rsid w:val="00BC5B0F"/>
    <w:rsid w:val="00BC7EC0"/>
    <w:rsid w:val="00BD2890"/>
    <w:rsid w:val="00BD2BA0"/>
    <w:rsid w:val="00BE77B2"/>
    <w:rsid w:val="00BE7AD5"/>
    <w:rsid w:val="00C25B89"/>
    <w:rsid w:val="00C32BFE"/>
    <w:rsid w:val="00C33569"/>
    <w:rsid w:val="00C4427B"/>
    <w:rsid w:val="00C549AB"/>
    <w:rsid w:val="00C550E9"/>
    <w:rsid w:val="00C60BF9"/>
    <w:rsid w:val="00C9302E"/>
    <w:rsid w:val="00C953C5"/>
    <w:rsid w:val="00CB1EF0"/>
    <w:rsid w:val="00CB6B88"/>
    <w:rsid w:val="00CC21FD"/>
    <w:rsid w:val="00CE092A"/>
    <w:rsid w:val="00CE6C8B"/>
    <w:rsid w:val="00D01145"/>
    <w:rsid w:val="00D24FAA"/>
    <w:rsid w:val="00D537FF"/>
    <w:rsid w:val="00D54024"/>
    <w:rsid w:val="00D61679"/>
    <w:rsid w:val="00D63F7F"/>
    <w:rsid w:val="00DA1F41"/>
    <w:rsid w:val="00DB241D"/>
    <w:rsid w:val="00DB447E"/>
    <w:rsid w:val="00DD472C"/>
    <w:rsid w:val="00DF68F7"/>
    <w:rsid w:val="00DF6A77"/>
    <w:rsid w:val="00E1173D"/>
    <w:rsid w:val="00E2052A"/>
    <w:rsid w:val="00E266E1"/>
    <w:rsid w:val="00E73A9A"/>
    <w:rsid w:val="00E95BAD"/>
    <w:rsid w:val="00E96A4F"/>
    <w:rsid w:val="00EA7D1A"/>
    <w:rsid w:val="00EB52FA"/>
    <w:rsid w:val="00EC35B6"/>
    <w:rsid w:val="00F032C9"/>
    <w:rsid w:val="00F05385"/>
    <w:rsid w:val="00F12D66"/>
    <w:rsid w:val="00F2122F"/>
    <w:rsid w:val="00F37BB0"/>
    <w:rsid w:val="00F55C14"/>
    <w:rsid w:val="00F55D79"/>
    <w:rsid w:val="00F65624"/>
    <w:rsid w:val="00F760E0"/>
    <w:rsid w:val="00F766BF"/>
    <w:rsid w:val="00FA52F9"/>
    <w:rsid w:val="00FD06DC"/>
    <w:rsid w:val="00FD2B77"/>
    <w:rsid w:val="00FD32CE"/>
    <w:rsid w:val="00FE5178"/>
    <w:rsid w:val="00FE7193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E1"/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1F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E1"/>
    <w:pPr>
      <w:tabs>
        <w:tab w:val="center" w:pos="4819"/>
        <w:tab w:val="right" w:pos="9638"/>
      </w:tabs>
    </w:pPr>
  </w:style>
  <w:style w:type="character" w:styleId="Numeroriga">
    <w:name w:val="line number"/>
    <w:basedOn w:val="Carpredefinitoparagrafo"/>
    <w:rsid w:val="00581FE1"/>
  </w:style>
  <w:style w:type="paragraph" w:customStyle="1" w:styleId="Schedarientro">
    <w:name w:val="Scheda rientro"/>
    <w:basedOn w:val="Schedatesto"/>
    <w:rsid w:val="00581FE1"/>
    <w:pPr>
      <w:tabs>
        <w:tab w:val="left" w:pos="283"/>
      </w:tabs>
      <w:ind w:left="283" w:hanging="283"/>
    </w:pPr>
  </w:style>
  <w:style w:type="paragraph" w:customStyle="1" w:styleId="Schedatesto">
    <w:name w:val="Scheda testo"/>
    <w:rsid w:val="00581FE1"/>
    <w:pPr>
      <w:widowControl w:val="0"/>
      <w:autoSpaceDE w:val="0"/>
      <w:autoSpaceDN w:val="0"/>
      <w:spacing w:line="280" w:lineRule="atLeast"/>
      <w:jc w:val="both"/>
    </w:pPr>
    <w:rPr>
      <w:rFonts w:ascii="RotisSerif" w:hAnsi="RotisSerif"/>
      <w:spacing w:val="-15"/>
      <w:szCs w:val="24"/>
    </w:rPr>
  </w:style>
  <w:style w:type="paragraph" w:customStyle="1" w:styleId="A7">
    <w:name w:val="A7"/>
    <w:rsid w:val="00581FE1"/>
    <w:pPr>
      <w:widowControl w:val="0"/>
      <w:autoSpaceDE w:val="0"/>
      <w:autoSpaceDN w:val="0"/>
      <w:spacing w:line="140" w:lineRule="atLeast"/>
      <w:jc w:val="both"/>
    </w:pPr>
    <w:rPr>
      <w:rFonts w:ascii="RotisSerif" w:hAnsi="RotisSerif"/>
      <w:color w:val="000000"/>
      <w:spacing w:val="-15"/>
      <w:sz w:val="22"/>
      <w:szCs w:val="22"/>
    </w:rPr>
  </w:style>
  <w:style w:type="paragraph" w:styleId="NormaleWeb">
    <w:name w:val="Normal (Web)"/>
    <w:basedOn w:val="Normale"/>
    <w:rsid w:val="00581FE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Firma1">
    <w:name w:val="Firma1"/>
    <w:basedOn w:val="Firma"/>
    <w:rsid w:val="00581FE1"/>
    <w:pPr>
      <w:ind w:left="5387" w:right="284"/>
      <w:jc w:val="center"/>
    </w:pPr>
    <w:rPr>
      <w:i/>
      <w:sz w:val="24"/>
      <w:szCs w:val="20"/>
    </w:rPr>
  </w:style>
  <w:style w:type="paragraph" w:styleId="Firma">
    <w:name w:val="Signature"/>
    <w:basedOn w:val="Normale"/>
    <w:rsid w:val="00581FE1"/>
    <w:pPr>
      <w:ind w:left="4252"/>
    </w:pPr>
  </w:style>
  <w:style w:type="paragraph" w:styleId="Corpodeltesto">
    <w:name w:val="Body Text"/>
    <w:basedOn w:val="Normale"/>
    <w:rsid w:val="00581FE1"/>
    <w:pPr>
      <w:spacing w:before="60"/>
      <w:jc w:val="both"/>
    </w:pPr>
    <w:rPr>
      <w:rFonts w:ascii="Arial" w:hAnsi="Arial" w:cs="Arial"/>
    </w:rPr>
  </w:style>
  <w:style w:type="paragraph" w:styleId="Testonormale">
    <w:name w:val="Plain Text"/>
    <w:basedOn w:val="Normale"/>
    <w:rsid w:val="00581FE1"/>
    <w:pPr>
      <w:widowControl w:val="0"/>
      <w:suppressAutoHyphens/>
    </w:pPr>
    <w:rPr>
      <w:rFonts w:ascii="Courier New" w:eastAsia="Lucida Sans Unicode" w:hAnsi="Courier New" w:cs="Courier New"/>
      <w:sz w:val="20"/>
    </w:rPr>
  </w:style>
  <w:style w:type="paragraph" w:styleId="Testofumetto">
    <w:name w:val="Balloon Text"/>
    <w:basedOn w:val="Normale"/>
    <w:semiHidden/>
    <w:rsid w:val="00CC21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77601"/>
    <w:rPr>
      <w:color w:val="0000FF"/>
      <w:u w:val="single"/>
    </w:rPr>
  </w:style>
  <w:style w:type="character" w:styleId="Enfasigrassetto">
    <w:name w:val="Strong"/>
    <w:basedOn w:val="Carpredefinitoparagrafo"/>
    <w:qFormat/>
    <w:rsid w:val="00F766B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900CC3"/>
    <w:rPr>
      <w:sz w:val="22"/>
      <w:szCs w:val="24"/>
    </w:rPr>
  </w:style>
  <w:style w:type="paragraph" w:styleId="Paragrafoelenco">
    <w:name w:val="List Paragraph"/>
    <w:basedOn w:val="Normale"/>
    <w:uiPriority w:val="34"/>
    <w:qFormat/>
    <w:rsid w:val="007B4E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3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pescosolido@arcmedia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une.pescosolido.f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pescosolido@arcmediapec.it" TargetMode="External"/><Relationship Id="rId2" Type="http://schemas.openxmlformats.org/officeDocument/2006/relationships/hyperlink" Target="http://www.comune.pescosolido.f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2133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14634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http://www.comune.pescosolido.fr.it/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xxx</dc:creator>
  <cp:lastModifiedBy>DonatoProspero</cp:lastModifiedBy>
  <cp:revision>15</cp:revision>
  <cp:lastPrinted>2014-09-30T08:26:00Z</cp:lastPrinted>
  <dcterms:created xsi:type="dcterms:W3CDTF">2014-09-29T07:00:00Z</dcterms:created>
  <dcterms:modified xsi:type="dcterms:W3CDTF">2014-09-30T11:30:00Z</dcterms:modified>
</cp:coreProperties>
</file>